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E1E7" w14:textId="78AC9A35" w:rsidR="003F10D1" w:rsidRPr="005540C4" w:rsidRDefault="005F0B9E" w:rsidP="00066696">
      <w:pPr>
        <w:jc w:val="center"/>
        <w:rPr>
          <w:sz w:val="20"/>
          <w:szCs w:val="20"/>
        </w:rPr>
      </w:pPr>
      <w:r w:rsidRPr="005F0B9E">
        <w:rPr>
          <w:b/>
          <w:sz w:val="20"/>
          <w:szCs w:val="20"/>
        </w:rPr>
        <w:t>OSMANLI TÜRKÇESİ</w:t>
      </w:r>
      <w:r w:rsidR="003F10D1" w:rsidRPr="005540C4">
        <w:rPr>
          <w:sz w:val="20"/>
          <w:szCs w:val="20"/>
        </w:rPr>
        <w:t xml:space="preserve"> DERSİ SORU DAĞILIM TABLOSU</w:t>
      </w:r>
    </w:p>
    <w:tbl>
      <w:tblPr>
        <w:tblStyle w:val="TabloKlavuzu"/>
        <w:tblW w:w="0" w:type="auto"/>
        <w:tblLook w:val="04A0" w:firstRow="1" w:lastRow="0" w:firstColumn="1" w:lastColumn="0" w:noHBand="0" w:noVBand="1"/>
      </w:tblPr>
      <w:tblGrid>
        <w:gridCol w:w="660"/>
        <w:gridCol w:w="4197"/>
        <w:gridCol w:w="3605"/>
        <w:gridCol w:w="1048"/>
        <w:gridCol w:w="859"/>
        <w:gridCol w:w="859"/>
        <w:gridCol w:w="1048"/>
        <w:gridCol w:w="859"/>
        <w:gridCol w:w="859"/>
      </w:tblGrid>
      <w:tr w:rsidR="006C30E1" w:rsidRPr="005540C4" w14:paraId="129EA96B" w14:textId="77777777" w:rsidTr="005540C4">
        <w:tc>
          <w:tcPr>
            <w:tcW w:w="0" w:type="auto"/>
            <w:vMerge w:val="restart"/>
            <w:vAlign w:val="bottom"/>
          </w:tcPr>
          <w:p w14:paraId="7B21A02E" w14:textId="77777777" w:rsidR="006C30E1" w:rsidRPr="005540C4" w:rsidRDefault="006C30E1" w:rsidP="003F10D1">
            <w:pPr>
              <w:jc w:val="center"/>
              <w:rPr>
                <w:sz w:val="20"/>
                <w:szCs w:val="20"/>
              </w:rPr>
            </w:pPr>
          </w:p>
          <w:p w14:paraId="4381AC84" w14:textId="540AF819" w:rsidR="006C30E1" w:rsidRPr="005540C4" w:rsidRDefault="006C30E1" w:rsidP="006A03E3">
            <w:pPr>
              <w:rPr>
                <w:sz w:val="20"/>
                <w:szCs w:val="20"/>
              </w:rPr>
            </w:pPr>
            <w:r w:rsidRPr="005540C4">
              <w:rPr>
                <w:sz w:val="20"/>
                <w:szCs w:val="20"/>
              </w:rPr>
              <w:t>Ünite</w:t>
            </w:r>
          </w:p>
        </w:tc>
        <w:tc>
          <w:tcPr>
            <w:tcW w:w="4297" w:type="dxa"/>
            <w:vMerge w:val="restart"/>
            <w:vAlign w:val="bottom"/>
          </w:tcPr>
          <w:p w14:paraId="671F917F" w14:textId="77777777" w:rsidR="006C30E1" w:rsidRPr="005540C4" w:rsidRDefault="006C30E1" w:rsidP="003F10D1">
            <w:pPr>
              <w:jc w:val="center"/>
              <w:rPr>
                <w:sz w:val="20"/>
                <w:szCs w:val="20"/>
              </w:rPr>
            </w:pPr>
          </w:p>
          <w:p w14:paraId="60C4122E" w14:textId="08A96F4D" w:rsidR="006C30E1" w:rsidRPr="005540C4" w:rsidRDefault="006C30E1" w:rsidP="003F10D1">
            <w:pPr>
              <w:jc w:val="center"/>
              <w:rPr>
                <w:sz w:val="20"/>
                <w:szCs w:val="20"/>
              </w:rPr>
            </w:pPr>
            <w:r w:rsidRPr="005540C4">
              <w:rPr>
                <w:sz w:val="20"/>
                <w:szCs w:val="20"/>
              </w:rPr>
              <w:t>Öğrenme Alanı</w:t>
            </w:r>
          </w:p>
        </w:tc>
        <w:tc>
          <w:tcPr>
            <w:tcW w:w="3685" w:type="dxa"/>
            <w:vMerge w:val="restart"/>
            <w:vAlign w:val="bottom"/>
          </w:tcPr>
          <w:p w14:paraId="27E8A8A3" w14:textId="77777777" w:rsidR="006C30E1" w:rsidRPr="005540C4" w:rsidRDefault="006C30E1" w:rsidP="003F10D1">
            <w:pPr>
              <w:jc w:val="center"/>
              <w:rPr>
                <w:sz w:val="20"/>
                <w:szCs w:val="20"/>
              </w:rPr>
            </w:pPr>
          </w:p>
          <w:p w14:paraId="5CFA45ED" w14:textId="411D9BA4" w:rsidR="006C30E1" w:rsidRPr="005540C4" w:rsidRDefault="006C30E1" w:rsidP="003F10D1">
            <w:pPr>
              <w:jc w:val="center"/>
              <w:rPr>
                <w:sz w:val="20"/>
                <w:szCs w:val="20"/>
              </w:rPr>
            </w:pPr>
            <w:r w:rsidRPr="005540C4">
              <w:rPr>
                <w:sz w:val="20"/>
                <w:szCs w:val="20"/>
              </w:rPr>
              <w:t>Kazanımlar</w:t>
            </w:r>
          </w:p>
        </w:tc>
        <w:tc>
          <w:tcPr>
            <w:tcW w:w="2586" w:type="dxa"/>
            <w:gridSpan w:val="3"/>
            <w:vAlign w:val="bottom"/>
          </w:tcPr>
          <w:p w14:paraId="2486D742" w14:textId="42B79872" w:rsidR="006C30E1" w:rsidRPr="005540C4" w:rsidRDefault="006C30E1" w:rsidP="00FD01C9">
            <w:pPr>
              <w:pStyle w:val="ListeParagraf"/>
              <w:numPr>
                <w:ilvl w:val="0"/>
                <w:numId w:val="2"/>
              </w:numPr>
              <w:jc w:val="center"/>
              <w:rPr>
                <w:sz w:val="20"/>
                <w:szCs w:val="20"/>
              </w:rPr>
            </w:pPr>
            <w:r w:rsidRPr="005540C4">
              <w:rPr>
                <w:sz w:val="20"/>
                <w:szCs w:val="20"/>
              </w:rPr>
              <w:t>Sınav</w:t>
            </w:r>
          </w:p>
        </w:tc>
        <w:tc>
          <w:tcPr>
            <w:tcW w:w="0" w:type="auto"/>
            <w:gridSpan w:val="3"/>
            <w:vAlign w:val="bottom"/>
          </w:tcPr>
          <w:p w14:paraId="42E7D280" w14:textId="46979254" w:rsidR="006C30E1" w:rsidRPr="005540C4" w:rsidRDefault="006C30E1" w:rsidP="00FD01C9">
            <w:pPr>
              <w:pStyle w:val="ListeParagraf"/>
              <w:numPr>
                <w:ilvl w:val="0"/>
                <w:numId w:val="2"/>
              </w:numPr>
              <w:jc w:val="center"/>
              <w:rPr>
                <w:sz w:val="20"/>
                <w:szCs w:val="20"/>
              </w:rPr>
            </w:pPr>
            <w:r w:rsidRPr="005540C4">
              <w:rPr>
                <w:sz w:val="20"/>
                <w:szCs w:val="20"/>
              </w:rPr>
              <w:t>Sınav</w:t>
            </w:r>
          </w:p>
        </w:tc>
      </w:tr>
      <w:tr w:rsidR="006C30E1" w:rsidRPr="005540C4" w14:paraId="26B03EAE" w14:textId="77777777" w:rsidTr="005540C4">
        <w:tc>
          <w:tcPr>
            <w:tcW w:w="0" w:type="auto"/>
            <w:vMerge/>
            <w:vAlign w:val="bottom"/>
          </w:tcPr>
          <w:p w14:paraId="6BD631AE" w14:textId="77777777" w:rsidR="006C30E1" w:rsidRPr="005540C4" w:rsidRDefault="006C30E1" w:rsidP="003F10D1">
            <w:pPr>
              <w:jc w:val="center"/>
              <w:rPr>
                <w:sz w:val="20"/>
                <w:szCs w:val="20"/>
              </w:rPr>
            </w:pPr>
          </w:p>
        </w:tc>
        <w:tc>
          <w:tcPr>
            <w:tcW w:w="4297" w:type="dxa"/>
            <w:vMerge/>
            <w:vAlign w:val="bottom"/>
          </w:tcPr>
          <w:p w14:paraId="133CC8D0" w14:textId="77777777" w:rsidR="006C30E1" w:rsidRPr="005540C4" w:rsidRDefault="006C30E1" w:rsidP="003F10D1">
            <w:pPr>
              <w:jc w:val="center"/>
              <w:rPr>
                <w:sz w:val="20"/>
                <w:szCs w:val="20"/>
              </w:rPr>
            </w:pPr>
          </w:p>
        </w:tc>
        <w:tc>
          <w:tcPr>
            <w:tcW w:w="3685" w:type="dxa"/>
            <w:vMerge/>
            <w:vAlign w:val="bottom"/>
          </w:tcPr>
          <w:p w14:paraId="1DF09CEB" w14:textId="77777777" w:rsidR="006C30E1" w:rsidRPr="005540C4" w:rsidRDefault="006C30E1" w:rsidP="003F10D1">
            <w:pPr>
              <w:jc w:val="center"/>
              <w:rPr>
                <w:sz w:val="20"/>
                <w:szCs w:val="20"/>
              </w:rPr>
            </w:pPr>
          </w:p>
        </w:tc>
        <w:tc>
          <w:tcPr>
            <w:tcW w:w="868" w:type="dxa"/>
            <w:vMerge w:val="restart"/>
            <w:vAlign w:val="bottom"/>
          </w:tcPr>
          <w:p w14:paraId="2AC5197D" w14:textId="77777777" w:rsidR="006C30E1" w:rsidRPr="005540C4" w:rsidRDefault="006C30E1" w:rsidP="00FD01C9">
            <w:pPr>
              <w:jc w:val="center"/>
              <w:rPr>
                <w:sz w:val="20"/>
                <w:szCs w:val="20"/>
              </w:rPr>
            </w:pPr>
            <w:r w:rsidRPr="005540C4">
              <w:rPr>
                <w:sz w:val="20"/>
                <w:szCs w:val="20"/>
              </w:rPr>
              <w:t>İl/İlçe Genelinde</w:t>
            </w:r>
          </w:p>
          <w:p w14:paraId="666F9F29" w14:textId="77777777" w:rsidR="006C30E1" w:rsidRPr="005540C4" w:rsidRDefault="006C30E1" w:rsidP="00FD01C9">
            <w:pPr>
              <w:jc w:val="center"/>
              <w:rPr>
                <w:sz w:val="20"/>
                <w:szCs w:val="20"/>
              </w:rPr>
            </w:pPr>
            <w:r w:rsidRPr="005540C4">
              <w:rPr>
                <w:sz w:val="20"/>
                <w:szCs w:val="20"/>
              </w:rPr>
              <w:t xml:space="preserve"> Yapılacak</w:t>
            </w:r>
          </w:p>
          <w:p w14:paraId="32C0B68B" w14:textId="6339D510" w:rsidR="006C30E1" w:rsidRPr="005540C4" w:rsidRDefault="006C30E1" w:rsidP="00FD01C9">
            <w:pPr>
              <w:jc w:val="center"/>
              <w:rPr>
                <w:sz w:val="20"/>
                <w:szCs w:val="20"/>
              </w:rPr>
            </w:pPr>
            <w:r w:rsidRPr="005540C4">
              <w:rPr>
                <w:sz w:val="20"/>
                <w:szCs w:val="20"/>
              </w:rPr>
              <w:t xml:space="preserve"> Ortak Sınav</w:t>
            </w:r>
          </w:p>
        </w:tc>
        <w:tc>
          <w:tcPr>
            <w:tcW w:w="0" w:type="auto"/>
            <w:gridSpan w:val="2"/>
            <w:vAlign w:val="bottom"/>
          </w:tcPr>
          <w:p w14:paraId="6881BE4F" w14:textId="0AA19D34" w:rsidR="006C30E1" w:rsidRPr="005540C4" w:rsidRDefault="006C30E1" w:rsidP="003F10D1">
            <w:pPr>
              <w:jc w:val="center"/>
              <w:rPr>
                <w:sz w:val="20"/>
                <w:szCs w:val="20"/>
              </w:rPr>
            </w:pPr>
            <w:r w:rsidRPr="005540C4">
              <w:rPr>
                <w:sz w:val="20"/>
                <w:szCs w:val="20"/>
              </w:rPr>
              <w:t xml:space="preserve">Okul genelinde </w:t>
            </w:r>
          </w:p>
          <w:p w14:paraId="4916926F" w14:textId="77777777" w:rsidR="006C30E1" w:rsidRPr="005540C4" w:rsidRDefault="006C30E1" w:rsidP="003F10D1">
            <w:pPr>
              <w:jc w:val="center"/>
              <w:rPr>
                <w:sz w:val="20"/>
                <w:szCs w:val="20"/>
              </w:rPr>
            </w:pPr>
            <w:r w:rsidRPr="005540C4">
              <w:rPr>
                <w:sz w:val="20"/>
                <w:szCs w:val="20"/>
              </w:rPr>
              <w:t>yapılacak</w:t>
            </w:r>
          </w:p>
          <w:p w14:paraId="5DA92A00" w14:textId="75188797" w:rsidR="006C30E1" w:rsidRPr="005540C4" w:rsidRDefault="006C30E1" w:rsidP="003F10D1">
            <w:pPr>
              <w:jc w:val="center"/>
              <w:rPr>
                <w:sz w:val="20"/>
                <w:szCs w:val="20"/>
              </w:rPr>
            </w:pPr>
            <w:r w:rsidRPr="005540C4">
              <w:rPr>
                <w:sz w:val="20"/>
                <w:szCs w:val="20"/>
              </w:rPr>
              <w:t xml:space="preserve"> ortak sınav</w:t>
            </w:r>
          </w:p>
        </w:tc>
        <w:tc>
          <w:tcPr>
            <w:tcW w:w="0" w:type="auto"/>
            <w:vMerge w:val="restart"/>
            <w:vAlign w:val="bottom"/>
          </w:tcPr>
          <w:p w14:paraId="563B0ECB" w14:textId="77777777" w:rsidR="006C30E1" w:rsidRPr="005540C4" w:rsidRDefault="006C30E1" w:rsidP="003F10D1">
            <w:pPr>
              <w:jc w:val="center"/>
              <w:rPr>
                <w:sz w:val="20"/>
                <w:szCs w:val="20"/>
              </w:rPr>
            </w:pPr>
            <w:r w:rsidRPr="005540C4">
              <w:rPr>
                <w:sz w:val="20"/>
                <w:szCs w:val="20"/>
              </w:rPr>
              <w:t>İl/ilçe</w:t>
            </w:r>
          </w:p>
          <w:p w14:paraId="72D38B3F" w14:textId="77777777" w:rsidR="006C30E1" w:rsidRPr="005540C4" w:rsidRDefault="006C30E1" w:rsidP="003F10D1">
            <w:pPr>
              <w:jc w:val="center"/>
              <w:rPr>
                <w:sz w:val="20"/>
                <w:szCs w:val="20"/>
              </w:rPr>
            </w:pPr>
            <w:r w:rsidRPr="005540C4">
              <w:rPr>
                <w:sz w:val="20"/>
                <w:szCs w:val="20"/>
              </w:rPr>
              <w:t xml:space="preserve">Genelinde </w:t>
            </w:r>
          </w:p>
          <w:p w14:paraId="6AC25E2E" w14:textId="77777777" w:rsidR="006C30E1" w:rsidRPr="005540C4" w:rsidRDefault="006C30E1" w:rsidP="003F10D1">
            <w:pPr>
              <w:jc w:val="center"/>
              <w:rPr>
                <w:sz w:val="20"/>
                <w:szCs w:val="20"/>
              </w:rPr>
            </w:pPr>
            <w:r w:rsidRPr="005540C4">
              <w:rPr>
                <w:sz w:val="20"/>
                <w:szCs w:val="20"/>
              </w:rPr>
              <w:t xml:space="preserve">Yapılacak </w:t>
            </w:r>
          </w:p>
          <w:p w14:paraId="3DBD3B9C" w14:textId="174EBA84" w:rsidR="006C30E1" w:rsidRPr="005540C4" w:rsidRDefault="006C30E1" w:rsidP="003F10D1">
            <w:pPr>
              <w:jc w:val="center"/>
              <w:rPr>
                <w:sz w:val="20"/>
                <w:szCs w:val="20"/>
              </w:rPr>
            </w:pPr>
            <w:r w:rsidRPr="005540C4">
              <w:rPr>
                <w:sz w:val="20"/>
                <w:szCs w:val="20"/>
              </w:rPr>
              <w:t>Ortak sınav</w:t>
            </w:r>
          </w:p>
        </w:tc>
        <w:tc>
          <w:tcPr>
            <w:tcW w:w="0" w:type="auto"/>
            <w:gridSpan w:val="2"/>
            <w:vAlign w:val="bottom"/>
          </w:tcPr>
          <w:p w14:paraId="26477A15" w14:textId="77777777" w:rsidR="006C30E1" w:rsidRPr="005540C4" w:rsidRDefault="006C30E1" w:rsidP="003F10D1">
            <w:pPr>
              <w:jc w:val="center"/>
              <w:rPr>
                <w:sz w:val="20"/>
                <w:szCs w:val="20"/>
              </w:rPr>
            </w:pPr>
            <w:r w:rsidRPr="005540C4">
              <w:rPr>
                <w:sz w:val="20"/>
                <w:szCs w:val="20"/>
              </w:rPr>
              <w:t xml:space="preserve">Okul genelinde </w:t>
            </w:r>
          </w:p>
          <w:p w14:paraId="09E58554" w14:textId="5BAA107D" w:rsidR="006C30E1" w:rsidRPr="005540C4" w:rsidRDefault="006C30E1" w:rsidP="003F10D1">
            <w:pPr>
              <w:jc w:val="center"/>
              <w:rPr>
                <w:sz w:val="20"/>
                <w:szCs w:val="20"/>
              </w:rPr>
            </w:pPr>
            <w:r w:rsidRPr="005540C4">
              <w:rPr>
                <w:sz w:val="20"/>
                <w:szCs w:val="20"/>
              </w:rPr>
              <w:t>yapılacak ortak sınav</w:t>
            </w:r>
          </w:p>
        </w:tc>
      </w:tr>
      <w:tr w:rsidR="006C30E1" w:rsidRPr="005540C4" w14:paraId="490E17A1" w14:textId="77777777" w:rsidTr="005540C4">
        <w:tc>
          <w:tcPr>
            <w:tcW w:w="0" w:type="auto"/>
            <w:vMerge/>
          </w:tcPr>
          <w:p w14:paraId="52616F61" w14:textId="77777777" w:rsidR="006C30E1" w:rsidRPr="005540C4" w:rsidRDefault="006C30E1" w:rsidP="003F10D1">
            <w:pPr>
              <w:jc w:val="center"/>
              <w:rPr>
                <w:sz w:val="20"/>
                <w:szCs w:val="20"/>
              </w:rPr>
            </w:pPr>
          </w:p>
        </w:tc>
        <w:tc>
          <w:tcPr>
            <w:tcW w:w="4297" w:type="dxa"/>
            <w:vMerge/>
          </w:tcPr>
          <w:p w14:paraId="7EFAB1BA" w14:textId="77777777" w:rsidR="006C30E1" w:rsidRPr="005540C4" w:rsidRDefault="006C30E1" w:rsidP="003F10D1">
            <w:pPr>
              <w:jc w:val="center"/>
              <w:rPr>
                <w:sz w:val="20"/>
                <w:szCs w:val="20"/>
              </w:rPr>
            </w:pPr>
          </w:p>
        </w:tc>
        <w:tc>
          <w:tcPr>
            <w:tcW w:w="3685" w:type="dxa"/>
            <w:vMerge/>
          </w:tcPr>
          <w:p w14:paraId="72813670" w14:textId="77777777" w:rsidR="006C30E1" w:rsidRPr="005540C4" w:rsidRDefault="006C30E1" w:rsidP="003F10D1">
            <w:pPr>
              <w:jc w:val="center"/>
              <w:rPr>
                <w:sz w:val="20"/>
                <w:szCs w:val="20"/>
              </w:rPr>
            </w:pPr>
          </w:p>
        </w:tc>
        <w:tc>
          <w:tcPr>
            <w:tcW w:w="868" w:type="dxa"/>
            <w:vMerge/>
            <w:vAlign w:val="bottom"/>
          </w:tcPr>
          <w:p w14:paraId="621248EB" w14:textId="77777777" w:rsidR="006C30E1" w:rsidRPr="005540C4" w:rsidRDefault="006C30E1" w:rsidP="003F10D1">
            <w:pPr>
              <w:jc w:val="center"/>
              <w:rPr>
                <w:sz w:val="20"/>
                <w:szCs w:val="20"/>
              </w:rPr>
            </w:pPr>
          </w:p>
        </w:tc>
        <w:tc>
          <w:tcPr>
            <w:tcW w:w="0" w:type="auto"/>
            <w:vAlign w:val="bottom"/>
          </w:tcPr>
          <w:p w14:paraId="111917EC" w14:textId="77777777" w:rsidR="006C30E1" w:rsidRPr="005540C4" w:rsidRDefault="006C30E1" w:rsidP="006A03E3">
            <w:pPr>
              <w:jc w:val="center"/>
              <w:rPr>
                <w:sz w:val="20"/>
                <w:szCs w:val="20"/>
              </w:rPr>
            </w:pPr>
            <w:r w:rsidRPr="005540C4">
              <w:rPr>
                <w:sz w:val="20"/>
                <w:szCs w:val="20"/>
              </w:rPr>
              <w:t>1.</w:t>
            </w:r>
          </w:p>
          <w:p w14:paraId="72843E4D" w14:textId="561224C2" w:rsidR="006C30E1" w:rsidRPr="005540C4" w:rsidRDefault="006C30E1" w:rsidP="006A03E3">
            <w:pPr>
              <w:jc w:val="center"/>
              <w:rPr>
                <w:sz w:val="20"/>
                <w:szCs w:val="20"/>
              </w:rPr>
            </w:pPr>
            <w:r w:rsidRPr="005540C4">
              <w:rPr>
                <w:sz w:val="20"/>
                <w:szCs w:val="20"/>
              </w:rPr>
              <w:t xml:space="preserve"> senaryo</w:t>
            </w:r>
          </w:p>
        </w:tc>
        <w:tc>
          <w:tcPr>
            <w:tcW w:w="0" w:type="auto"/>
            <w:vAlign w:val="bottom"/>
          </w:tcPr>
          <w:p w14:paraId="2AE924FB" w14:textId="77777777" w:rsidR="006C30E1" w:rsidRPr="005540C4" w:rsidRDefault="006C30E1" w:rsidP="006A03E3">
            <w:pPr>
              <w:jc w:val="center"/>
              <w:rPr>
                <w:sz w:val="20"/>
                <w:szCs w:val="20"/>
              </w:rPr>
            </w:pPr>
            <w:r w:rsidRPr="005540C4">
              <w:rPr>
                <w:sz w:val="20"/>
                <w:szCs w:val="20"/>
              </w:rPr>
              <w:t xml:space="preserve">2. </w:t>
            </w:r>
          </w:p>
          <w:p w14:paraId="5657157E" w14:textId="50857512" w:rsidR="006C30E1" w:rsidRPr="005540C4" w:rsidRDefault="006C30E1" w:rsidP="006A03E3">
            <w:pPr>
              <w:jc w:val="center"/>
              <w:rPr>
                <w:sz w:val="20"/>
                <w:szCs w:val="20"/>
              </w:rPr>
            </w:pPr>
            <w:r w:rsidRPr="005540C4">
              <w:rPr>
                <w:sz w:val="20"/>
                <w:szCs w:val="20"/>
              </w:rPr>
              <w:t>senaryo</w:t>
            </w:r>
          </w:p>
        </w:tc>
        <w:tc>
          <w:tcPr>
            <w:tcW w:w="0" w:type="auto"/>
            <w:vMerge/>
            <w:vAlign w:val="bottom"/>
          </w:tcPr>
          <w:p w14:paraId="65E076FC" w14:textId="77777777" w:rsidR="006C30E1" w:rsidRPr="005540C4" w:rsidRDefault="006C30E1" w:rsidP="003F10D1">
            <w:pPr>
              <w:jc w:val="center"/>
              <w:rPr>
                <w:sz w:val="20"/>
                <w:szCs w:val="20"/>
              </w:rPr>
            </w:pPr>
          </w:p>
        </w:tc>
        <w:tc>
          <w:tcPr>
            <w:tcW w:w="0" w:type="auto"/>
            <w:vAlign w:val="bottom"/>
          </w:tcPr>
          <w:p w14:paraId="15049888" w14:textId="77777777" w:rsidR="006C30E1" w:rsidRPr="005540C4" w:rsidRDefault="006C30E1" w:rsidP="003F10D1">
            <w:pPr>
              <w:jc w:val="center"/>
              <w:rPr>
                <w:sz w:val="20"/>
                <w:szCs w:val="20"/>
              </w:rPr>
            </w:pPr>
            <w:r w:rsidRPr="005540C4">
              <w:rPr>
                <w:sz w:val="20"/>
                <w:szCs w:val="20"/>
              </w:rPr>
              <w:t>1.</w:t>
            </w:r>
          </w:p>
          <w:p w14:paraId="6F41972F" w14:textId="23B8DB2C" w:rsidR="006C30E1" w:rsidRPr="005540C4" w:rsidRDefault="006C30E1" w:rsidP="003F10D1">
            <w:pPr>
              <w:jc w:val="center"/>
              <w:rPr>
                <w:sz w:val="20"/>
                <w:szCs w:val="20"/>
              </w:rPr>
            </w:pPr>
            <w:r w:rsidRPr="005540C4">
              <w:rPr>
                <w:sz w:val="20"/>
                <w:szCs w:val="20"/>
              </w:rPr>
              <w:t>senaryo</w:t>
            </w:r>
          </w:p>
        </w:tc>
        <w:tc>
          <w:tcPr>
            <w:tcW w:w="0" w:type="auto"/>
            <w:vAlign w:val="bottom"/>
          </w:tcPr>
          <w:p w14:paraId="637F4CB3" w14:textId="77777777" w:rsidR="006C30E1" w:rsidRPr="005540C4" w:rsidRDefault="006C30E1" w:rsidP="006A03E3">
            <w:pPr>
              <w:jc w:val="center"/>
              <w:rPr>
                <w:sz w:val="20"/>
                <w:szCs w:val="20"/>
              </w:rPr>
            </w:pPr>
            <w:r w:rsidRPr="005540C4">
              <w:rPr>
                <w:sz w:val="20"/>
                <w:szCs w:val="20"/>
              </w:rPr>
              <w:t>2.</w:t>
            </w:r>
          </w:p>
          <w:p w14:paraId="4251C6A8" w14:textId="08EA47BA" w:rsidR="006C30E1" w:rsidRPr="005540C4" w:rsidRDefault="006C30E1" w:rsidP="006A03E3">
            <w:pPr>
              <w:jc w:val="center"/>
              <w:rPr>
                <w:sz w:val="20"/>
                <w:szCs w:val="20"/>
              </w:rPr>
            </w:pPr>
            <w:r w:rsidRPr="005540C4">
              <w:rPr>
                <w:sz w:val="20"/>
                <w:szCs w:val="20"/>
              </w:rPr>
              <w:t>senaryo</w:t>
            </w:r>
          </w:p>
        </w:tc>
      </w:tr>
      <w:tr w:rsidR="00596316" w:rsidRPr="005540C4" w14:paraId="3DBD77C4" w14:textId="77777777" w:rsidTr="005540C4">
        <w:tc>
          <w:tcPr>
            <w:tcW w:w="0" w:type="auto"/>
            <w:vMerge w:val="restart"/>
            <w:textDirection w:val="btLr"/>
          </w:tcPr>
          <w:p w14:paraId="3CAD6750" w14:textId="69AE9E22" w:rsidR="00596316" w:rsidRPr="005540C4" w:rsidRDefault="00855589" w:rsidP="00596316">
            <w:pPr>
              <w:ind w:left="113" w:right="113"/>
              <w:jc w:val="center"/>
              <w:rPr>
                <w:sz w:val="20"/>
                <w:szCs w:val="20"/>
              </w:rPr>
            </w:pPr>
            <w:r w:rsidRPr="005540C4">
              <w:rPr>
                <w:rFonts w:ascii="Calibri" w:eastAsia="Calibri" w:hAnsi="Calibri" w:cs="Calibri"/>
                <w:kern w:val="0"/>
                <w:sz w:val="20"/>
                <w:szCs w:val="20"/>
                <w14:ligatures w14:val="none"/>
              </w:rPr>
              <w:t>1- Osmanlı Türkçesini Tanıyalım</w:t>
            </w:r>
          </w:p>
        </w:tc>
        <w:tc>
          <w:tcPr>
            <w:tcW w:w="4297" w:type="dxa"/>
            <w:shd w:val="clear" w:color="auto" w:fill="FFFFFF" w:themeFill="background1"/>
            <w:vAlign w:val="center"/>
          </w:tcPr>
          <w:p w14:paraId="63612A26" w14:textId="357FBFD7" w:rsidR="00596316" w:rsidRPr="005540C4" w:rsidRDefault="00596316" w:rsidP="00596316">
            <w:pPr>
              <w:rPr>
                <w:sz w:val="20"/>
                <w:szCs w:val="20"/>
              </w:rPr>
            </w:pPr>
            <w:r w:rsidRPr="005540C4">
              <w:rPr>
                <w:rFonts w:eastAsia="Times New Roman" w:cstheme="minorHAnsi"/>
                <w:color w:val="000000"/>
                <w:sz w:val="20"/>
                <w:szCs w:val="20"/>
                <w:lang w:eastAsia="tr-TR" w:bidi="tr-TR"/>
              </w:rPr>
              <w:t>10.1.1. Osmanlı Türkçesi ve Türkçe</w:t>
            </w:r>
          </w:p>
        </w:tc>
        <w:tc>
          <w:tcPr>
            <w:tcW w:w="3685" w:type="dxa"/>
            <w:shd w:val="clear" w:color="auto" w:fill="FFFFFF" w:themeFill="background1"/>
            <w:vAlign w:val="center"/>
          </w:tcPr>
          <w:p w14:paraId="219AD597" w14:textId="00EF66DD" w:rsidR="00596316" w:rsidRPr="005540C4" w:rsidRDefault="00596316" w:rsidP="00596316">
            <w:pPr>
              <w:rPr>
                <w:sz w:val="20"/>
                <w:szCs w:val="20"/>
              </w:rPr>
            </w:pPr>
            <w:r w:rsidRPr="005540C4">
              <w:rPr>
                <w:rFonts w:cstheme="minorHAnsi"/>
                <w:bCs/>
                <w:sz w:val="20"/>
                <w:szCs w:val="20"/>
              </w:rPr>
              <w:t>Türkçe-Osmanlı Türkçesi ilişkisini açıklar.</w:t>
            </w:r>
          </w:p>
        </w:tc>
        <w:tc>
          <w:tcPr>
            <w:tcW w:w="868" w:type="dxa"/>
          </w:tcPr>
          <w:p w14:paraId="4C00B6E7" w14:textId="35F54D4D" w:rsidR="00596316" w:rsidRPr="005540C4" w:rsidRDefault="009B7639" w:rsidP="00596316">
            <w:pPr>
              <w:jc w:val="center"/>
              <w:rPr>
                <w:sz w:val="20"/>
                <w:szCs w:val="20"/>
              </w:rPr>
            </w:pPr>
            <w:r w:rsidRPr="005540C4">
              <w:rPr>
                <w:sz w:val="20"/>
                <w:szCs w:val="20"/>
              </w:rPr>
              <w:t>4</w:t>
            </w:r>
          </w:p>
        </w:tc>
        <w:tc>
          <w:tcPr>
            <w:tcW w:w="0" w:type="auto"/>
          </w:tcPr>
          <w:p w14:paraId="5275ACD6" w14:textId="2A2552A1" w:rsidR="00596316" w:rsidRPr="005540C4" w:rsidRDefault="009B7639" w:rsidP="00596316">
            <w:pPr>
              <w:jc w:val="center"/>
              <w:rPr>
                <w:sz w:val="20"/>
                <w:szCs w:val="20"/>
              </w:rPr>
            </w:pPr>
            <w:r w:rsidRPr="005540C4">
              <w:rPr>
                <w:sz w:val="20"/>
                <w:szCs w:val="20"/>
              </w:rPr>
              <w:t>2</w:t>
            </w:r>
          </w:p>
        </w:tc>
        <w:tc>
          <w:tcPr>
            <w:tcW w:w="0" w:type="auto"/>
          </w:tcPr>
          <w:p w14:paraId="07745D52" w14:textId="0518AF3A" w:rsidR="00596316" w:rsidRPr="005540C4" w:rsidRDefault="009B7639" w:rsidP="00596316">
            <w:pPr>
              <w:jc w:val="center"/>
              <w:rPr>
                <w:sz w:val="20"/>
                <w:szCs w:val="20"/>
              </w:rPr>
            </w:pPr>
            <w:r w:rsidRPr="005540C4">
              <w:rPr>
                <w:sz w:val="20"/>
                <w:szCs w:val="20"/>
              </w:rPr>
              <w:t>1</w:t>
            </w:r>
          </w:p>
        </w:tc>
        <w:tc>
          <w:tcPr>
            <w:tcW w:w="0" w:type="auto"/>
          </w:tcPr>
          <w:p w14:paraId="162CC285" w14:textId="5806EDF9" w:rsidR="00596316" w:rsidRPr="005540C4" w:rsidRDefault="005540C4" w:rsidP="00596316">
            <w:pPr>
              <w:jc w:val="center"/>
              <w:rPr>
                <w:sz w:val="20"/>
                <w:szCs w:val="20"/>
              </w:rPr>
            </w:pPr>
            <w:r>
              <w:rPr>
                <w:sz w:val="20"/>
                <w:szCs w:val="20"/>
              </w:rPr>
              <w:t>1</w:t>
            </w:r>
          </w:p>
        </w:tc>
        <w:tc>
          <w:tcPr>
            <w:tcW w:w="0" w:type="auto"/>
          </w:tcPr>
          <w:p w14:paraId="4E2F36D7" w14:textId="77777777" w:rsidR="00596316" w:rsidRPr="005540C4" w:rsidRDefault="00596316" w:rsidP="00596316">
            <w:pPr>
              <w:jc w:val="center"/>
              <w:rPr>
                <w:sz w:val="20"/>
                <w:szCs w:val="20"/>
              </w:rPr>
            </w:pPr>
          </w:p>
        </w:tc>
        <w:tc>
          <w:tcPr>
            <w:tcW w:w="0" w:type="auto"/>
          </w:tcPr>
          <w:p w14:paraId="0457BDBC" w14:textId="2F67391D" w:rsidR="00596316" w:rsidRPr="005540C4" w:rsidRDefault="00FF188A" w:rsidP="00596316">
            <w:pPr>
              <w:jc w:val="center"/>
              <w:rPr>
                <w:sz w:val="20"/>
                <w:szCs w:val="20"/>
              </w:rPr>
            </w:pPr>
            <w:r>
              <w:rPr>
                <w:sz w:val="20"/>
                <w:szCs w:val="20"/>
              </w:rPr>
              <w:t>1</w:t>
            </w:r>
          </w:p>
        </w:tc>
      </w:tr>
      <w:tr w:rsidR="00596316" w:rsidRPr="005540C4" w14:paraId="11173622" w14:textId="77777777" w:rsidTr="005540C4">
        <w:tc>
          <w:tcPr>
            <w:tcW w:w="0" w:type="auto"/>
            <w:vMerge/>
          </w:tcPr>
          <w:p w14:paraId="28A860A3" w14:textId="77777777" w:rsidR="00596316" w:rsidRPr="005540C4" w:rsidRDefault="00596316" w:rsidP="00596316">
            <w:pPr>
              <w:jc w:val="center"/>
              <w:rPr>
                <w:sz w:val="20"/>
                <w:szCs w:val="20"/>
              </w:rPr>
            </w:pPr>
          </w:p>
        </w:tc>
        <w:tc>
          <w:tcPr>
            <w:tcW w:w="4297" w:type="dxa"/>
            <w:shd w:val="clear" w:color="auto" w:fill="FFFFFF" w:themeFill="background1"/>
            <w:vAlign w:val="center"/>
          </w:tcPr>
          <w:p w14:paraId="5E901D29" w14:textId="37156DD4" w:rsidR="00596316" w:rsidRPr="005540C4" w:rsidRDefault="00596316" w:rsidP="00596316">
            <w:pPr>
              <w:rPr>
                <w:sz w:val="20"/>
                <w:szCs w:val="20"/>
              </w:rPr>
            </w:pPr>
            <w:r w:rsidRPr="005540C4">
              <w:rPr>
                <w:rFonts w:cstheme="minorHAnsi"/>
                <w:sz w:val="20"/>
                <w:szCs w:val="20"/>
              </w:rPr>
              <w:t>10.1.2. Niçin Osmanlı Türkçesi Öğreniyoruz?</w:t>
            </w:r>
          </w:p>
        </w:tc>
        <w:tc>
          <w:tcPr>
            <w:tcW w:w="3685" w:type="dxa"/>
            <w:shd w:val="clear" w:color="auto" w:fill="FFFFFF" w:themeFill="background1"/>
            <w:vAlign w:val="center"/>
          </w:tcPr>
          <w:p w14:paraId="59BBA6D4" w14:textId="4C232173" w:rsidR="00596316" w:rsidRPr="005540C4" w:rsidRDefault="00596316" w:rsidP="00596316">
            <w:pPr>
              <w:rPr>
                <w:sz w:val="20"/>
                <w:szCs w:val="20"/>
              </w:rPr>
            </w:pPr>
            <w:r w:rsidRPr="005540C4">
              <w:rPr>
                <w:rFonts w:cstheme="minorHAnsi"/>
                <w:bCs/>
                <w:sz w:val="20"/>
                <w:szCs w:val="20"/>
              </w:rPr>
              <w:t>Osmanlı Türkçesini öğrenmenin gerekliliğini açıklar</w:t>
            </w:r>
          </w:p>
        </w:tc>
        <w:tc>
          <w:tcPr>
            <w:tcW w:w="868" w:type="dxa"/>
          </w:tcPr>
          <w:p w14:paraId="0EFBF34D" w14:textId="1EA35386" w:rsidR="00596316" w:rsidRPr="005540C4" w:rsidRDefault="009B7639" w:rsidP="00596316">
            <w:pPr>
              <w:jc w:val="center"/>
              <w:rPr>
                <w:sz w:val="20"/>
                <w:szCs w:val="20"/>
              </w:rPr>
            </w:pPr>
            <w:r w:rsidRPr="005540C4">
              <w:rPr>
                <w:sz w:val="20"/>
                <w:szCs w:val="20"/>
              </w:rPr>
              <w:t>4</w:t>
            </w:r>
          </w:p>
        </w:tc>
        <w:tc>
          <w:tcPr>
            <w:tcW w:w="0" w:type="auto"/>
          </w:tcPr>
          <w:p w14:paraId="72B1941B" w14:textId="74DFA30E" w:rsidR="00596316" w:rsidRPr="005540C4" w:rsidRDefault="009B7639" w:rsidP="00596316">
            <w:pPr>
              <w:jc w:val="center"/>
              <w:rPr>
                <w:sz w:val="20"/>
                <w:szCs w:val="20"/>
              </w:rPr>
            </w:pPr>
            <w:r w:rsidRPr="005540C4">
              <w:rPr>
                <w:sz w:val="20"/>
                <w:szCs w:val="20"/>
              </w:rPr>
              <w:t>2</w:t>
            </w:r>
          </w:p>
        </w:tc>
        <w:tc>
          <w:tcPr>
            <w:tcW w:w="0" w:type="auto"/>
          </w:tcPr>
          <w:p w14:paraId="218BC66C" w14:textId="6BC43A24" w:rsidR="00596316" w:rsidRPr="005540C4" w:rsidRDefault="009B7639" w:rsidP="00596316">
            <w:pPr>
              <w:jc w:val="center"/>
              <w:rPr>
                <w:sz w:val="20"/>
                <w:szCs w:val="20"/>
              </w:rPr>
            </w:pPr>
            <w:r w:rsidRPr="005540C4">
              <w:rPr>
                <w:sz w:val="20"/>
                <w:szCs w:val="20"/>
              </w:rPr>
              <w:t>1</w:t>
            </w:r>
          </w:p>
        </w:tc>
        <w:tc>
          <w:tcPr>
            <w:tcW w:w="0" w:type="auto"/>
          </w:tcPr>
          <w:p w14:paraId="0A47E565" w14:textId="1CE4416D" w:rsidR="00596316" w:rsidRPr="005540C4" w:rsidRDefault="005540C4" w:rsidP="00596316">
            <w:pPr>
              <w:jc w:val="center"/>
              <w:rPr>
                <w:sz w:val="20"/>
                <w:szCs w:val="20"/>
              </w:rPr>
            </w:pPr>
            <w:r>
              <w:rPr>
                <w:sz w:val="20"/>
                <w:szCs w:val="20"/>
              </w:rPr>
              <w:t>1</w:t>
            </w:r>
          </w:p>
        </w:tc>
        <w:tc>
          <w:tcPr>
            <w:tcW w:w="0" w:type="auto"/>
          </w:tcPr>
          <w:p w14:paraId="03380419" w14:textId="68643616" w:rsidR="00596316" w:rsidRPr="005540C4" w:rsidRDefault="005540C4" w:rsidP="00596316">
            <w:pPr>
              <w:jc w:val="center"/>
              <w:rPr>
                <w:sz w:val="20"/>
                <w:szCs w:val="20"/>
              </w:rPr>
            </w:pPr>
            <w:r>
              <w:rPr>
                <w:sz w:val="20"/>
                <w:szCs w:val="20"/>
              </w:rPr>
              <w:t>1</w:t>
            </w:r>
          </w:p>
        </w:tc>
        <w:tc>
          <w:tcPr>
            <w:tcW w:w="0" w:type="auto"/>
          </w:tcPr>
          <w:p w14:paraId="1701F399" w14:textId="77777777" w:rsidR="00596316" w:rsidRPr="005540C4" w:rsidRDefault="00596316" w:rsidP="00596316">
            <w:pPr>
              <w:jc w:val="center"/>
              <w:rPr>
                <w:sz w:val="20"/>
                <w:szCs w:val="20"/>
              </w:rPr>
            </w:pPr>
          </w:p>
        </w:tc>
      </w:tr>
      <w:tr w:rsidR="00596316" w:rsidRPr="005540C4" w14:paraId="10C91E38" w14:textId="77777777" w:rsidTr="005540C4">
        <w:trPr>
          <w:trHeight w:val="409"/>
        </w:trPr>
        <w:tc>
          <w:tcPr>
            <w:tcW w:w="0" w:type="auto"/>
            <w:vMerge/>
          </w:tcPr>
          <w:p w14:paraId="42846FF9" w14:textId="77777777" w:rsidR="00596316" w:rsidRPr="005540C4" w:rsidRDefault="00596316" w:rsidP="00596316">
            <w:pPr>
              <w:jc w:val="center"/>
              <w:rPr>
                <w:sz w:val="20"/>
                <w:szCs w:val="20"/>
              </w:rPr>
            </w:pPr>
          </w:p>
        </w:tc>
        <w:tc>
          <w:tcPr>
            <w:tcW w:w="4297" w:type="dxa"/>
            <w:shd w:val="clear" w:color="auto" w:fill="FFFFFF" w:themeFill="background1"/>
            <w:vAlign w:val="center"/>
          </w:tcPr>
          <w:p w14:paraId="6DC87115" w14:textId="52536018" w:rsidR="00596316" w:rsidRPr="005540C4" w:rsidRDefault="00596316" w:rsidP="00596316">
            <w:pPr>
              <w:rPr>
                <w:sz w:val="20"/>
                <w:szCs w:val="20"/>
              </w:rPr>
            </w:pPr>
            <w:r w:rsidRPr="005540C4">
              <w:rPr>
                <w:rFonts w:cstheme="minorHAnsi"/>
                <w:sz w:val="20"/>
                <w:szCs w:val="20"/>
              </w:rPr>
              <w:t>10.1.3. Osmanlı Türkçesinin Günümüzdeki Yeri</w:t>
            </w:r>
          </w:p>
        </w:tc>
        <w:tc>
          <w:tcPr>
            <w:tcW w:w="3685" w:type="dxa"/>
            <w:shd w:val="clear" w:color="auto" w:fill="FFFFFF" w:themeFill="background1"/>
            <w:vAlign w:val="center"/>
          </w:tcPr>
          <w:p w14:paraId="3DA7135D" w14:textId="639A6357" w:rsidR="00596316" w:rsidRPr="005540C4" w:rsidRDefault="00596316" w:rsidP="00596316">
            <w:pPr>
              <w:rPr>
                <w:sz w:val="20"/>
                <w:szCs w:val="20"/>
              </w:rPr>
            </w:pPr>
            <w:r w:rsidRPr="005540C4">
              <w:rPr>
                <w:rFonts w:cstheme="minorHAnsi"/>
                <w:bCs/>
                <w:sz w:val="20"/>
                <w:szCs w:val="20"/>
              </w:rPr>
              <w:t>Osmanlı Türkçesi ile ortaya konulmuş kültür varlıklarına örnekler verir.</w:t>
            </w:r>
          </w:p>
        </w:tc>
        <w:tc>
          <w:tcPr>
            <w:tcW w:w="868" w:type="dxa"/>
          </w:tcPr>
          <w:p w14:paraId="4D9E9D71" w14:textId="7AC7F944" w:rsidR="00596316" w:rsidRPr="005540C4" w:rsidRDefault="009B7639" w:rsidP="00596316">
            <w:pPr>
              <w:jc w:val="center"/>
              <w:rPr>
                <w:sz w:val="20"/>
                <w:szCs w:val="20"/>
              </w:rPr>
            </w:pPr>
            <w:r w:rsidRPr="005540C4">
              <w:rPr>
                <w:sz w:val="20"/>
                <w:szCs w:val="20"/>
              </w:rPr>
              <w:t>4</w:t>
            </w:r>
          </w:p>
        </w:tc>
        <w:tc>
          <w:tcPr>
            <w:tcW w:w="0" w:type="auto"/>
          </w:tcPr>
          <w:p w14:paraId="590ADCE7" w14:textId="427F559C" w:rsidR="00596316" w:rsidRPr="005540C4" w:rsidRDefault="009B7639" w:rsidP="00596316">
            <w:pPr>
              <w:jc w:val="center"/>
              <w:rPr>
                <w:sz w:val="20"/>
                <w:szCs w:val="20"/>
              </w:rPr>
            </w:pPr>
            <w:r w:rsidRPr="005540C4">
              <w:rPr>
                <w:sz w:val="20"/>
                <w:szCs w:val="20"/>
              </w:rPr>
              <w:t>2</w:t>
            </w:r>
          </w:p>
        </w:tc>
        <w:tc>
          <w:tcPr>
            <w:tcW w:w="0" w:type="auto"/>
          </w:tcPr>
          <w:p w14:paraId="10C9767E" w14:textId="61F75F87" w:rsidR="00596316" w:rsidRPr="005540C4" w:rsidRDefault="009B7639" w:rsidP="00596316">
            <w:pPr>
              <w:jc w:val="center"/>
              <w:rPr>
                <w:sz w:val="20"/>
                <w:szCs w:val="20"/>
              </w:rPr>
            </w:pPr>
            <w:r w:rsidRPr="005540C4">
              <w:rPr>
                <w:sz w:val="20"/>
                <w:szCs w:val="20"/>
              </w:rPr>
              <w:t>1</w:t>
            </w:r>
          </w:p>
        </w:tc>
        <w:tc>
          <w:tcPr>
            <w:tcW w:w="0" w:type="auto"/>
          </w:tcPr>
          <w:p w14:paraId="1BD37AD2" w14:textId="7BAEBDE6" w:rsidR="00596316" w:rsidRPr="005540C4" w:rsidRDefault="005540C4" w:rsidP="00596316">
            <w:pPr>
              <w:jc w:val="center"/>
              <w:rPr>
                <w:sz w:val="20"/>
                <w:szCs w:val="20"/>
              </w:rPr>
            </w:pPr>
            <w:r>
              <w:rPr>
                <w:sz w:val="20"/>
                <w:szCs w:val="20"/>
              </w:rPr>
              <w:t>1</w:t>
            </w:r>
          </w:p>
        </w:tc>
        <w:tc>
          <w:tcPr>
            <w:tcW w:w="0" w:type="auto"/>
          </w:tcPr>
          <w:p w14:paraId="1B1B82DD" w14:textId="677BDD9B" w:rsidR="00596316" w:rsidRPr="005540C4" w:rsidRDefault="005540C4" w:rsidP="00596316">
            <w:pPr>
              <w:jc w:val="center"/>
              <w:rPr>
                <w:sz w:val="20"/>
                <w:szCs w:val="20"/>
              </w:rPr>
            </w:pPr>
            <w:r>
              <w:rPr>
                <w:sz w:val="20"/>
                <w:szCs w:val="20"/>
              </w:rPr>
              <w:t>1</w:t>
            </w:r>
          </w:p>
        </w:tc>
        <w:tc>
          <w:tcPr>
            <w:tcW w:w="0" w:type="auto"/>
          </w:tcPr>
          <w:p w14:paraId="09781116" w14:textId="2606DDC9" w:rsidR="00596316" w:rsidRPr="005540C4" w:rsidRDefault="00FF188A" w:rsidP="00596316">
            <w:pPr>
              <w:jc w:val="center"/>
              <w:rPr>
                <w:sz w:val="20"/>
                <w:szCs w:val="20"/>
              </w:rPr>
            </w:pPr>
            <w:r>
              <w:rPr>
                <w:sz w:val="20"/>
                <w:szCs w:val="20"/>
              </w:rPr>
              <w:t>1</w:t>
            </w:r>
          </w:p>
        </w:tc>
      </w:tr>
      <w:tr w:rsidR="00596316" w:rsidRPr="005540C4" w14:paraId="05222513" w14:textId="77777777" w:rsidTr="005540C4">
        <w:trPr>
          <w:trHeight w:val="344"/>
        </w:trPr>
        <w:tc>
          <w:tcPr>
            <w:tcW w:w="0" w:type="auto"/>
            <w:vMerge/>
          </w:tcPr>
          <w:p w14:paraId="0E990CCF" w14:textId="77777777" w:rsidR="00596316" w:rsidRPr="005540C4" w:rsidRDefault="00596316" w:rsidP="00596316">
            <w:pPr>
              <w:jc w:val="center"/>
              <w:rPr>
                <w:sz w:val="20"/>
                <w:szCs w:val="20"/>
              </w:rPr>
            </w:pPr>
          </w:p>
        </w:tc>
        <w:tc>
          <w:tcPr>
            <w:tcW w:w="4297" w:type="dxa"/>
            <w:shd w:val="clear" w:color="auto" w:fill="FFFFFF" w:themeFill="background1"/>
            <w:vAlign w:val="center"/>
          </w:tcPr>
          <w:p w14:paraId="208D1919" w14:textId="7C20E234" w:rsidR="00596316" w:rsidRPr="005540C4" w:rsidRDefault="00596316" w:rsidP="00596316">
            <w:pPr>
              <w:spacing w:after="160" w:line="259" w:lineRule="auto"/>
              <w:rPr>
                <w:sz w:val="20"/>
                <w:szCs w:val="20"/>
              </w:rPr>
            </w:pPr>
            <w:r w:rsidRPr="005540C4">
              <w:rPr>
                <w:rFonts w:cstheme="minorHAnsi"/>
                <w:sz w:val="20"/>
                <w:szCs w:val="20"/>
              </w:rPr>
              <w:t>10.1.3. Osmanlı Türkçesinin Günümüzdeki Yeri</w:t>
            </w:r>
          </w:p>
        </w:tc>
        <w:tc>
          <w:tcPr>
            <w:tcW w:w="3685" w:type="dxa"/>
            <w:shd w:val="clear" w:color="auto" w:fill="FFFFFF" w:themeFill="background1"/>
            <w:vAlign w:val="center"/>
          </w:tcPr>
          <w:p w14:paraId="60089AE3" w14:textId="1492E28C" w:rsidR="00596316" w:rsidRPr="005540C4" w:rsidRDefault="00596316" w:rsidP="00596316">
            <w:pPr>
              <w:rPr>
                <w:sz w:val="20"/>
                <w:szCs w:val="20"/>
              </w:rPr>
            </w:pPr>
            <w:r w:rsidRPr="005540C4">
              <w:rPr>
                <w:rFonts w:cstheme="minorHAnsi"/>
                <w:bCs/>
                <w:sz w:val="20"/>
                <w:szCs w:val="20"/>
              </w:rPr>
              <w:t>Osmanlı Türkçesinin günümüzdeki kullanım alanlarını açıklar.</w:t>
            </w:r>
          </w:p>
        </w:tc>
        <w:tc>
          <w:tcPr>
            <w:tcW w:w="868" w:type="dxa"/>
          </w:tcPr>
          <w:p w14:paraId="452AE941" w14:textId="64B2B1BE" w:rsidR="00596316" w:rsidRPr="005540C4" w:rsidRDefault="009B7639" w:rsidP="00596316">
            <w:pPr>
              <w:jc w:val="center"/>
              <w:rPr>
                <w:sz w:val="20"/>
                <w:szCs w:val="20"/>
              </w:rPr>
            </w:pPr>
            <w:r w:rsidRPr="005540C4">
              <w:rPr>
                <w:sz w:val="20"/>
                <w:szCs w:val="20"/>
              </w:rPr>
              <w:t>4</w:t>
            </w:r>
          </w:p>
        </w:tc>
        <w:tc>
          <w:tcPr>
            <w:tcW w:w="0" w:type="auto"/>
          </w:tcPr>
          <w:p w14:paraId="1A4346F2" w14:textId="2A040F86" w:rsidR="00596316" w:rsidRPr="005540C4" w:rsidRDefault="009B7639" w:rsidP="00596316">
            <w:pPr>
              <w:jc w:val="center"/>
              <w:rPr>
                <w:sz w:val="20"/>
                <w:szCs w:val="20"/>
              </w:rPr>
            </w:pPr>
            <w:r w:rsidRPr="005540C4">
              <w:rPr>
                <w:sz w:val="20"/>
                <w:szCs w:val="20"/>
              </w:rPr>
              <w:t>2</w:t>
            </w:r>
          </w:p>
        </w:tc>
        <w:tc>
          <w:tcPr>
            <w:tcW w:w="0" w:type="auto"/>
          </w:tcPr>
          <w:p w14:paraId="22056DB6" w14:textId="6A189FF9" w:rsidR="00596316" w:rsidRPr="005540C4" w:rsidRDefault="009B7639" w:rsidP="00596316">
            <w:pPr>
              <w:jc w:val="center"/>
              <w:rPr>
                <w:sz w:val="20"/>
                <w:szCs w:val="20"/>
              </w:rPr>
            </w:pPr>
            <w:r w:rsidRPr="005540C4">
              <w:rPr>
                <w:sz w:val="20"/>
                <w:szCs w:val="20"/>
              </w:rPr>
              <w:t>2</w:t>
            </w:r>
          </w:p>
        </w:tc>
        <w:tc>
          <w:tcPr>
            <w:tcW w:w="0" w:type="auto"/>
          </w:tcPr>
          <w:p w14:paraId="454E90A5" w14:textId="79B80F72" w:rsidR="00596316" w:rsidRPr="005540C4" w:rsidRDefault="005540C4" w:rsidP="00596316">
            <w:pPr>
              <w:jc w:val="center"/>
              <w:rPr>
                <w:sz w:val="20"/>
                <w:szCs w:val="20"/>
              </w:rPr>
            </w:pPr>
            <w:r>
              <w:rPr>
                <w:sz w:val="20"/>
                <w:szCs w:val="20"/>
              </w:rPr>
              <w:t>1</w:t>
            </w:r>
          </w:p>
        </w:tc>
        <w:tc>
          <w:tcPr>
            <w:tcW w:w="0" w:type="auto"/>
          </w:tcPr>
          <w:p w14:paraId="720FE640" w14:textId="15F16791" w:rsidR="00596316" w:rsidRPr="005540C4" w:rsidRDefault="005540C4" w:rsidP="00596316">
            <w:pPr>
              <w:jc w:val="center"/>
              <w:rPr>
                <w:sz w:val="20"/>
                <w:szCs w:val="20"/>
              </w:rPr>
            </w:pPr>
            <w:r>
              <w:rPr>
                <w:sz w:val="20"/>
                <w:szCs w:val="20"/>
              </w:rPr>
              <w:t>1</w:t>
            </w:r>
          </w:p>
        </w:tc>
        <w:tc>
          <w:tcPr>
            <w:tcW w:w="0" w:type="auto"/>
          </w:tcPr>
          <w:p w14:paraId="67011D0F" w14:textId="77777777" w:rsidR="00596316" w:rsidRPr="005540C4" w:rsidRDefault="00596316" w:rsidP="00596316">
            <w:pPr>
              <w:jc w:val="center"/>
              <w:rPr>
                <w:sz w:val="20"/>
                <w:szCs w:val="20"/>
              </w:rPr>
            </w:pPr>
          </w:p>
        </w:tc>
      </w:tr>
      <w:tr w:rsidR="006C30E1" w:rsidRPr="005540C4" w14:paraId="0DE0D9F2" w14:textId="77777777" w:rsidTr="005540C4">
        <w:tc>
          <w:tcPr>
            <w:tcW w:w="0" w:type="auto"/>
            <w:vMerge/>
          </w:tcPr>
          <w:p w14:paraId="09F4EA0D" w14:textId="77777777" w:rsidR="006C30E1" w:rsidRPr="005540C4" w:rsidRDefault="006C30E1" w:rsidP="0038565F">
            <w:pPr>
              <w:jc w:val="center"/>
              <w:rPr>
                <w:sz w:val="20"/>
                <w:szCs w:val="20"/>
              </w:rPr>
            </w:pPr>
          </w:p>
        </w:tc>
        <w:tc>
          <w:tcPr>
            <w:tcW w:w="4297" w:type="dxa"/>
          </w:tcPr>
          <w:p w14:paraId="13C3A547" w14:textId="187BEC08" w:rsidR="006C30E1" w:rsidRPr="005540C4" w:rsidRDefault="00596316" w:rsidP="006C30E1">
            <w:pPr>
              <w:rPr>
                <w:sz w:val="20"/>
                <w:szCs w:val="20"/>
              </w:rPr>
            </w:pPr>
            <w:r w:rsidRPr="005540C4">
              <w:rPr>
                <w:rFonts w:ascii="Calibri" w:eastAsia="Calibri" w:hAnsi="Calibri" w:cs="Calibri"/>
                <w:color w:val="000000"/>
                <w:kern w:val="0"/>
                <w:sz w:val="20"/>
                <w:szCs w:val="20"/>
                <w:lang w:eastAsia="tr-TR"/>
                <w14:ligatures w14:val="none"/>
              </w:rPr>
              <w:t>10.1.4. Osmanlı Türkçesinin Tarihî Seyri</w:t>
            </w:r>
          </w:p>
        </w:tc>
        <w:tc>
          <w:tcPr>
            <w:tcW w:w="3685" w:type="dxa"/>
          </w:tcPr>
          <w:p w14:paraId="53A8633E" w14:textId="79D53A97" w:rsidR="006C30E1" w:rsidRPr="005540C4" w:rsidRDefault="00596316" w:rsidP="006C30E1">
            <w:pPr>
              <w:rPr>
                <w:sz w:val="20"/>
                <w:szCs w:val="20"/>
              </w:rPr>
            </w:pPr>
            <w:r w:rsidRPr="005540C4">
              <w:rPr>
                <w:rFonts w:ascii="Calibri" w:eastAsia="Calibri" w:hAnsi="Calibri" w:cs="Calibri"/>
                <w:bCs/>
                <w:kern w:val="0"/>
                <w:sz w:val="20"/>
                <w:szCs w:val="20"/>
                <w14:ligatures w14:val="none"/>
              </w:rPr>
              <w:t>Osmanlı Türkçesinin tarihî gelişimini açıklar</w:t>
            </w:r>
          </w:p>
        </w:tc>
        <w:tc>
          <w:tcPr>
            <w:tcW w:w="868" w:type="dxa"/>
          </w:tcPr>
          <w:p w14:paraId="7DF4222D" w14:textId="3659B298" w:rsidR="006C30E1" w:rsidRPr="005540C4" w:rsidRDefault="009B7639" w:rsidP="0038565F">
            <w:pPr>
              <w:jc w:val="center"/>
              <w:rPr>
                <w:sz w:val="20"/>
                <w:szCs w:val="20"/>
              </w:rPr>
            </w:pPr>
            <w:r w:rsidRPr="005540C4">
              <w:rPr>
                <w:sz w:val="20"/>
                <w:szCs w:val="20"/>
              </w:rPr>
              <w:t>4</w:t>
            </w:r>
          </w:p>
        </w:tc>
        <w:tc>
          <w:tcPr>
            <w:tcW w:w="0" w:type="auto"/>
          </w:tcPr>
          <w:p w14:paraId="19D024B1" w14:textId="78D456F3" w:rsidR="006C30E1" w:rsidRPr="005540C4" w:rsidRDefault="009B7639" w:rsidP="0038565F">
            <w:pPr>
              <w:jc w:val="center"/>
              <w:rPr>
                <w:sz w:val="20"/>
                <w:szCs w:val="20"/>
              </w:rPr>
            </w:pPr>
            <w:r w:rsidRPr="005540C4">
              <w:rPr>
                <w:sz w:val="20"/>
                <w:szCs w:val="20"/>
              </w:rPr>
              <w:t>2</w:t>
            </w:r>
          </w:p>
        </w:tc>
        <w:tc>
          <w:tcPr>
            <w:tcW w:w="0" w:type="auto"/>
          </w:tcPr>
          <w:p w14:paraId="611C5604" w14:textId="4DBDFCCE" w:rsidR="006C30E1" w:rsidRPr="005540C4" w:rsidRDefault="009B7639" w:rsidP="0038565F">
            <w:pPr>
              <w:jc w:val="center"/>
              <w:rPr>
                <w:sz w:val="20"/>
                <w:szCs w:val="20"/>
              </w:rPr>
            </w:pPr>
            <w:r w:rsidRPr="005540C4">
              <w:rPr>
                <w:sz w:val="20"/>
                <w:szCs w:val="20"/>
              </w:rPr>
              <w:t>2</w:t>
            </w:r>
          </w:p>
        </w:tc>
        <w:tc>
          <w:tcPr>
            <w:tcW w:w="0" w:type="auto"/>
          </w:tcPr>
          <w:p w14:paraId="171CCEBE" w14:textId="25358206" w:rsidR="006C30E1" w:rsidRPr="005540C4" w:rsidRDefault="005540C4" w:rsidP="0038565F">
            <w:pPr>
              <w:jc w:val="center"/>
              <w:rPr>
                <w:sz w:val="20"/>
                <w:szCs w:val="20"/>
              </w:rPr>
            </w:pPr>
            <w:r>
              <w:rPr>
                <w:sz w:val="20"/>
                <w:szCs w:val="20"/>
              </w:rPr>
              <w:t>1</w:t>
            </w:r>
          </w:p>
        </w:tc>
        <w:tc>
          <w:tcPr>
            <w:tcW w:w="0" w:type="auto"/>
          </w:tcPr>
          <w:p w14:paraId="47340918" w14:textId="691EDA80" w:rsidR="006C30E1" w:rsidRPr="005540C4" w:rsidRDefault="005540C4" w:rsidP="0038565F">
            <w:pPr>
              <w:jc w:val="center"/>
              <w:rPr>
                <w:sz w:val="20"/>
                <w:szCs w:val="20"/>
              </w:rPr>
            </w:pPr>
            <w:r>
              <w:rPr>
                <w:sz w:val="20"/>
                <w:szCs w:val="20"/>
              </w:rPr>
              <w:t>1</w:t>
            </w:r>
          </w:p>
        </w:tc>
        <w:tc>
          <w:tcPr>
            <w:tcW w:w="0" w:type="auto"/>
          </w:tcPr>
          <w:p w14:paraId="324DAECB" w14:textId="277D253F" w:rsidR="006C30E1" w:rsidRPr="005540C4" w:rsidRDefault="006C30E1" w:rsidP="0038565F">
            <w:pPr>
              <w:jc w:val="center"/>
              <w:rPr>
                <w:sz w:val="20"/>
                <w:szCs w:val="20"/>
              </w:rPr>
            </w:pPr>
          </w:p>
        </w:tc>
      </w:tr>
      <w:tr w:rsidR="00855589" w:rsidRPr="005540C4" w14:paraId="6C1BC330" w14:textId="77777777" w:rsidTr="005540C4">
        <w:tc>
          <w:tcPr>
            <w:tcW w:w="0" w:type="auto"/>
            <w:vMerge w:val="restart"/>
            <w:textDirection w:val="btLr"/>
          </w:tcPr>
          <w:p w14:paraId="441D684C" w14:textId="39DB036B" w:rsidR="00855589" w:rsidRPr="005540C4" w:rsidRDefault="00855589" w:rsidP="00855589">
            <w:pPr>
              <w:ind w:left="113" w:right="113"/>
              <w:jc w:val="center"/>
              <w:rPr>
                <w:sz w:val="20"/>
                <w:szCs w:val="20"/>
              </w:rPr>
            </w:pPr>
            <w:r w:rsidRPr="005540C4">
              <w:rPr>
                <w:rFonts w:ascii="Calibri" w:eastAsia="Calibri" w:hAnsi="Calibri" w:cs="Calibri"/>
                <w:kern w:val="0"/>
                <w:sz w:val="20"/>
                <w:szCs w:val="20"/>
                <w14:ligatures w14:val="none"/>
              </w:rPr>
              <w:t>2- Osmanlı Türkçesi Alfabesi</w:t>
            </w:r>
          </w:p>
        </w:tc>
        <w:tc>
          <w:tcPr>
            <w:tcW w:w="4297" w:type="dxa"/>
            <w:shd w:val="clear" w:color="auto" w:fill="FFFFFF" w:themeFill="background1"/>
            <w:vAlign w:val="center"/>
          </w:tcPr>
          <w:p w14:paraId="37370BF8" w14:textId="197EFDD8" w:rsidR="00855589" w:rsidRPr="005540C4" w:rsidRDefault="00855589" w:rsidP="00855589">
            <w:pPr>
              <w:rPr>
                <w:sz w:val="20"/>
                <w:szCs w:val="20"/>
              </w:rPr>
            </w:pPr>
            <w:r w:rsidRPr="005540C4">
              <w:rPr>
                <w:rFonts w:cstheme="minorHAnsi"/>
                <w:sz w:val="20"/>
                <w:szCs w:val="20"/>
              </w:rPr>
              <w:t>10.2.1. Osmanlı Türkçesi Alfabesi</w:t>
            </w:r>
          </w:p>
        </w:tc>
        <w:tc>
          <w:tcPr>
            <w:tcW w:w="3685" w:type="dxa"/>
            <w:shd w:val="clear" w:color="auto" w:fill="FFFFFF" w:themeFill="background1"/>
            <w:vAlign w:val="center"/>
          </w:tcPr>
          <w:p w14:paraId="55D2F332" w14:textId="37DCFFF7" w:rsidR="00855589" w:rsidRPr="005540C4" w:rsidRDefault="00855589" w:rsidP="00855589">
            <w:pPr>
              <w:rPr>
                <w:sz w:val="20"/>
                <w:szCs w:val="20"/>
              </w:rPr>
            </w:pPr>
            <w:r w:rsidRPr="005540C4">
              <w:rPr>
                <w:rFonts w:cstheme="minorHAnsi"/>
                <w:bCs/>
                <w:sz w:val="20"/>
                <w:szCs w:val="20"/>
              </w:rPr>
              <w:t>Osmanlı Türkçesi alfabesindeki matbu harfleri adlarıyla okur.</w:t>
            </w:r>
          </w:p>
        </w:tc>
        <w:tc>
          <w:tcPr>
            <w:tcW w:w="868" w:type="dxa"/>
          </w:tcPr>
          <w:p w14:paraId="18C8B7A8" w14:textId="44FF76B0" w:rsidR="00855589" w:rsidRPr="005540C4" w:rsidRDefault="00855589" w:rsidP="00855589">
            <w:pPr>
              <w:jc w:val="center"/>
              <w:rPr>
                <w:sz w:val="20"/>
                <w:szCs w:val="20"/>
              </w:rPr>
            </w:pPr>
          </w:p>
        </w:tc>
        <w:tc>
          <w:tcPr>
            <w:tcW w:w="0" w:type="auto"/>
          </w:tcPr>
          <w:p w14:paraId="673A707C" w14:textId="77777777" w:rsidR="00855589" w:rsidRPr="005540C4" w:rsidRDefault="00855589" w:rsidP="00855589">
            <w:pPr>
              <w:jc w:val="center"/>
              <w:rPr>
                <w:sz w:val="20"/>
                <w:szCs w:val="20"/>
              </w:rPr>
            </w:pPr>
          </w:p>
        </w:tc>
        <w:tc>
          <w:tcPr>
            <w:tcW w:w="0" w:type="auto"/>
          </w:tcPr>
          <w:p w14:paraId="47FA37B0" w14:textId="77777777" w:rsidR="00855589" w:rsidRPr="005540C4" w:rsidRDefault="00855589" w:rsidP="00855589">
            <w:pPr>
              <w:jc w:val="center"/>
              <w:rPr>
                <w:sz w:val="20"/>
                <w:szCs w:val="20"/>
              </w:rPr>
            </w:pPr>
          </w:p>
        </w:tc>
        <w:tc>
          <w:tcPr>
            <w:tcW w:w="0" w:type="auto"/>
          </w:tcPr>
          <w:p w14:paraId="65373154" w14:textId="1548B939" w:rsidR="00855589" w:rsidRPr="005540C4" w:rsidRDefault="005540C4" w:rsidP="00855589">
            <w:pPr>
              <w:jc w:val="center"/>
              <w:rPr>
                <w:sz w:val="20"/>
                <w:szCs w:val="20"/>
              </w:rPr>
            </w:pPr>
            <w:r>
              <w:rPr>
                <w:sz w:val="20"/>
                <w:szCs w:val="20"/>
              </w:rPr>
              <w:t>3</w:t>
            </w:r>
          </w:p>
        </w:tc>
        <w:tc>
          <w:tcPr>
            <w:tcW w:w="0" w:type="auto"/>
          </w:tcPr>
          <w:p w14:paraId="116C4DEB" w14:textId="7FC4462E" w:rsidR="00855589" w:rsidRPr="005540C4" w:rsidRDefault="005540C4" w:rsidP="00855589">
            <w:pPr>
              <w:jc w:val="center"/>
              <w:rPr>
                <w:sz w:val="20"/>
                <w:szCs w:val="20"/>
              </w:rPr>
            </w:pPr>
            <w:r>
              <w:rPr>
                <w:sz w:val="20"/>
                <w:szCs w:val="20"/>
              </w:rPr>
              <w:t>1</w:t>
            </w:r>
          </w:p>
        </w:tc>
        <w:tc>
          <w:tcPr>
            <w:tcW w:w="0" w:type="auto"/>
          </w:tcPr>
          <w:p w14:paraId="02F5E127" w14:textId="5208CFA9" w:rsidR="00855589" w:rsidRPr="005540C4" w:rsidRDefault="00FF188A" w:rsidP="00855589">
            <w:pPr>
              <w:jc w:val="center"/>
              <w:rPr>
                <w:sz w:val="20"/>
                <w:szCs w:val="20"/>
              </w:rPr>
            </w:pPr>
            <w:r>
              <w:rPr>
                <w:sz w:val="20"/>
                <w:szCs w:val="20"/>
              </w:rPr>
              <w:t>1</w:t>
            </w:r>
          </w:p>
        </w:tc>
      </w:tr>
      <w:tr w:rsidR="00855589" w:rsidRPr="005540C4" w14:paraId="75FCAD87" w14:textId="77777777" w:rsidTr="005540C4">
        <w:tc>
          <w:tcPr>
            <w:tcW w:w="0" w:type="auto"/>
            <w:vMerge/>
          </w:tcPr>
          <w:p w14:paraId="001C068C" w14:textId="77777777" w:rsidR="00855589" w:rsidRPr="005540C4" w:rsidRDefault="00855589" w:rsidP="00855589">
            <w:pPr>
              <w:jc w:val="center"/>
              <w:rPr>
                <w:sz w:val="20"/>
                <w:szCs w:val="20"/>
              </w:rPr>
            </w:pPr>
          </w:p>
        </w:tc>
        <w:tc>
          <w:tcPr>
            <w:tcW w:w="4297" w:type="dxa"/>
            <w:shd w:val="clear" w:color="auto" w:fill="FFFFFF" w:themeFill="background1"/>
            <w:vAlign w:val="center"/>
          </w:tcPr>
          <w:p w14:paraId="4E33D0F2" w14:textId="0E340116" w:rsidR="00855589" w:rsidRPr="005540C4" w:rsidRDefault="00855589" w:rsidP="00855589">
            <w:pPr>
              <w:rPr>
                <w:sz w:val="20"/>
                <w:szCs w:val="20"/>
              </w:rPr>
            </w:pPr>
            <w:r w:rsidRPr="005540C4">
              <w:rPr>
                <w:rFonts w:cstheme="minorHAnsi"/>
                <w:sz w:val="20"/>
                <w:szCs w:val="20"/>
              </w:rPr>
              <w:t>10.2.1. Osmanlı Türkçesi Alfabesi</w:t>
            </w:r>
          </w:p>
        </w:tc>
        <w:tc>
          <w:tcPr>
            <w:tcW w:w="3685" w:type="dxa"/>
            <w:shd w:val="clear" w:color="auto" w:fill="FFFFFF" w:themeFill="background1"/>
            <w:vAlign w:val="center"/>
          </w:tcPr>
          <w:p w14:paraId="34E3B493" w14:textId="7C1A52CD" w:rsidR="00855589" w:rsidRPr="005540C4" w:rsidRDefault="00855589" w:rsidP="00855589">
            <w:pPr>
              <w:rPr>
                <w:sz w:val="20"/>
                <w:szCs w:val="20"/>
              </w:rPr>
            </w:pPr>
            <w:r w:rsidRPr="005540C4">
              <w:rPr>
                <w:rFonts w:cstheme="minorHAnsi"/>
                <w:sz w:val="20"/>
                <w:szCs w:val="20"/>
              </w:rPr>
              <w:t>Osmanlı Türkçesi alfabesini Kur’an alfabesiyle karşılaştırır.</w:t>
            </w:r>
          </w:p>
        </w:tc>
        <w:tc>
          <w:tcPr>
            <w:tcW w:w="868" w:type="dxa"/>
          </w:tcPr>
          <w:p w14:paraId="1E933968" w14:textId="1AC65033" w:rsidR="00855589" w:rsidRPr="005540C4" w:rsidRDefault="00855589" w:rsidP="00855589">
            <w:pPr>
              <w:jc w:val="center"/>
              <w:rPr>
                <w:sz w:val="20"/>
                <w:szCs w:val="20"/>
              </w:rPr>
            </w:pPr>
          </w:p>
        </w:tc>
        <w:tc>
          <w:tcPr>
            <w:tcW w:w="0" w:type="auto"/>
          </w:tcPr>
          <w:p w14:paraId="110E01A2" w14:textId="77777777" w:rsidR="00855589" w:rsidRPr="005540C4" w:rsidRDefault="00855589" w:rsidP="00855589">
            <w:pPr>
              <w:jc w:val="center"/>
              <w:rPr>
                <w:sz w:val="20"/>
                <w:szCs w:val="20"/>
              </w:rPr>
            </w:pPr>
          </w:p>
        </w:tc>
        <w:tc>
          <w:tcPr>
            <w:tcW w:w="0" w:type="auto"/>
          </w:tcPr>
          <w:p w14:paraId="616155D4" w14:textId="77777777" w:rsidR="00855589" w:rsidRPr="005540C4" w:rsidRDefault="00855589" w:rsidP="00855589">
            <w:pPr>
              <w:jc w:val="center"/>
              <w:rPr>
                <w:sz w:val="20"/>
                <w:szCs w:val="20"/>
              </w:rPr>
            </w:pPr>
          </w:p>
        </w:tc>
        <w:tc>
          <w:tcPr>
            <w:tcW w:w="0" w:type="auto"/>
          </w:tcPr>
          <w:p w14:paraId="6E2685C6" w14:textId="21F68A56" w:rsidR="00855589" w:rsidRPr="005540C4" w:rsidRDefault="005540C4" w:rsidP="00855589">
            <w:pPr>
              <w:jc w:val="center"/>
              <w:rPr>
                <w:sz w:val="20"/>
                <w:szCs w:val="20"/>
              </w:rPr>
            </w:pPr>
            <w:r>
              <w:rPr>
                <w:sz w:val="20"/>
                <w:szCs w:val="20"/>
              </w:rPr>
              <w:t>3</w:t>
            </w:r>
          </w:p>
        </w:tc>
        <w:tc>
          <w:tcPr>
            <w:tcW w:w="0" w:type="auto"/>
          </w:tcPr>
          <w:p w14:paraId="56E6DC03" w14:textId="3FA155AF" w:rsidR="00855589" w:rsidRPr="005540C4" w:rsidRDefault="005540C4" w:rsidP="00855589">
            <w:pPr>
              <w:jc w:val="center"/>
              <w:rPr>
                <w:sz w:val="20"/>
                <w:szCs w:val="20"/>
              </w:rPr>
            </w:pPr>
            <w:r>
              <w:rPr>
                <w:sz w:val="20"/>
                <w:szCs w:val="20"/>
              </w:rPr>
              <w:t>1</w:t>
            </w:r>
          </w:p>
        </w:tc>
        <w:tc>
          <w:tcPr>
            <w:tcW w:w="0" w:type="auto"/>
          </w:tcPr>
          <w:p w14:paraId="71934C42" w14:textId="4F9B02F7" w:rsidR="00855589" w:rsidRPr="005540C4" w:rsidRDefault="00FF188A" w:rsidP="00855589">
            <w:pPr>
              <w:jc w:val="center"/>
              <w:rPr>
                <w:sz w:val="20"/>
                <w:szCs w:val="20"/>
              </w:rPr>
            </w:pPr>
            <w:r>
              <w:rPr>
                <w:sz w:val="20"/>
                <w:szCs w:val="20"/>
              </w:rPr>
              <w:t>1</w:t>
            </w:r>
          </w:p>
        </w:tc>
      </w:tr>
      <w:tr w:rsidR="00855589" w:rsidRPr="005540C4" w14:paraId="6BCD7C1B" w14:textId="77777777" w:rsidTr="005540C4">
        <w:tc>
          <w:tcPr>
            <w:tcW w:w="0" w:type="auto"/>
            <w:vMerge/>
          </w:tcPr>
          <w:p w14:paraId="799A1C8F" w14:textId="77777777" w:rsidR="00855589" w:rsidRPr="005540C4" w:rsidRDefault="00855589" w:rsidP="00855589">
            <w:pPr>
              <w:jc w:val="center"/>
              <w:rPr>
                <w:sz w:val="20"/>
                <w:szCs w:val="20"/>
              </w:rPr>
            </w:pPr>
          </w:p>
        </w:tc>
        <w:tc>
          <w:tcPr>
            <w:tcW w:w="4297" w:type="dxa"/>
            <w:shd w:val="clear" w:color="auto" w:fill="FFFFFF" w:themeFill="background1"/>
            <w:vAlign w:val="center"/>
          </w:tcPr>
          <w:p w14:paraId="2846985B" w14:textId="513520D7" w:rsidR="00855589" w:rsidRPr="005540C4" w:rsidRDefault="00855589" w:rsidP="00855589">
            <w:pPr>
              <w:rPr>
                <w:sz w:val="20"/>
                <w:szCs w:val="20"/>
              </w:rPr>
            </w:pPr>
            <w:r w:rsidRPr="005540C4">
              <w:rPr>
                <w:rFonts w:cstheme="minorHAnsi"/>
                <w:color w:val="000000"/>
                <w:sz w:val="20"/>
                <w:szCs w:val="20"/>
                <w:lang w:eastAsia="tr-TR"/>
              </w:rPr>
              <w:t>10.2.2. Harflerin Birleşme Durumları</w:t>
            </w:r>
          </w:p>
        </w:tc>
        <w:tc>
          <w:tcPr>
            <w:tcW w:w="3685" w:type="dxa"/>
            <w:shd w:val="clear" w:color="auto" w:fill="FFFFFF" w:themeFill="background1"/>
            <w:vAlign w:val="center"/>
          </w:tcPr>
          <w:p w14:paraId="374F9F05" w14:textId="7E39C280" w:rsidR="00855589" w:rsidRPr="005540C4" w:rsidRDefault="00855589" w:rsidP="00855589">
            <w:pPr>
              <w:rPr>
                <w:sz w:val="20"/>
                <w:szCs w:val="20"/>
              </w:rPr>
            </w:pPr>
            <w:r w:rsidRPr="005540C4">
              <w:rPr>
                <w:rFonts w:cstheme="minorHAnsi"/>
                <w:sz w:val="20"/>
                <w:szCs w:val="20"/>
              </w:rPr>
              <w:t>Harflerin; kelimenin başında, ortasında ve sonunda aldıkları şekilleri tanır.</w:t>
            </w:r>
          </w:p>
        </w:tc>
        <w:tc>
          <w:tcPr>
            <w:tcW w:w="868" w:type="dxa"/>
          </w:tcPr>
          <w:p w14:paraId="049452FE" w14:textId="7D49FEF1" w:rsidR="00855589" w:rsidRPr="005540C4" w:rsidRDefault="00855589" w:rsidP="00855589">
            <w:pPr>
              <w:jc w:val="center"/>
              <w:rPr>
                <w:sz w:val="20"/>
                <w:szCs w:val="20"/>
              </w:rPr>
            </w:pPr>
          </w:p>
        </w:tc>
        <w:tc>
          <w:tcPr>
            <w:tcW w:w="0" w:type="auto"/>
          </w:tcPr>
          <w:p w14:paraId="49409B63" w14:textId="77777777" w:rsidR="00855589" w:rsidRPr="005540C4" w:rsidRDefault="00855589" w:rsidP="00855589">
            <w:pPr>
              <w:jc w:val="center"/>
              <w:rPr>
                <w:sz w:val="20"/>
                <w:szCs w:val="20"/>
              </w:rPr>
            </w:pPr>
          </w:p>
        </w:tc>
        <w:tc>
          <w:tcPr>
            <w:tcW w:w="0" w:type="auto"/>
          </w:tcPr>
          <w:p w14:paraId="4E95F8E2" w14:textId="77777777" w:rsidR="00855589" w:rsidRPr="005540C4" w:rsidRDefault="00855589" w:rsidP="00855589">
            <w:pPr>
              <w:jc w:val="center"/>
              <w:rPr>
                <w:sz w:val="20"/>
                <w:szCs w:val="20"/>
              </w:rPr>
            </w:pPr>
          </w:p>
        </w:tc>
        <w:tc>
          <w:tcPr>
            <w:tcW w:w="0" w:type="auto"/>
          </w:tcPr>
          <w:p w14:paraId="6A79E0B9" w14:textId="0A25DBCA" w:rsidR="00855589" w:rsidRPr="005540C4" w:rsidRDefault="005540C4" w:rsidP="00855589">
            <w:pPr>
              <w:jc w:val="center"/>
              <w:rPr>
                <w:sz w:val="20"/>
                <w:szCs w:val="20"/>
              </w:rPr>
            </w:pPr>
            <w:r>
              <w:rPr>
                <w:sz w:val="20"/>
                <w:szCs w:val="20"/>
              </w:rPr>
              <w:t>3</w:t>
            </w:r>
          </w:p>
        </w:tc>
        <w:tc>
          <w:tcPr>
            <w:tcW w:w="0" w:type="auto"/>
          </w:tcPr>
          <w:p w14:paraId="60AF0541" w14:textId="22D199F1" w:rsidR="00855589" w:rsidRPr="005540C4" w:rsidRDefault="005540C4" w:rsidP="00855589">
            <w:pPr>
              <w:jc w:val="center"/>
              <w:rPr>
                <w:sz w:val="20"/>
                <w:szCs w:val="20"/>
              </w:rPr>
            </w:pPr>
            <w:r>
              <w:rPr>
                <w:sz w:val="20"/>
                <w:szCs w:val="20"/>
              </w:rPr>
              <w:t>1</w:t>
            </w:r>
          </w:p>
        </w:tc>
        <w:tc>
          <w:tcPr>
            <w:tcW w:w="0" w:type="auto"/>
          </w:tcPr>
          <w:p w14:paraId="3569659B" w14:textId="30A546D4" w:rsidR="00855589" w:rsidRPr="005540C4" w:rsidRDefault="00FF188A" w:rsidP="00855589">
            <w:pPr>
              <w:jc w:val="center"/>
              <w:rPr>
                <w:sz w:val="20"/>
                <w:szCs w:val="20"/>
              </w:rPr>
            </w:pPr>
            <w:r>
              <w:rPr>
                <w:sz w:val="20"/>
                <w:szCs w:val="20"/>
              </w:rPr>
              <w:t>1</w:t>
            </w:r>
          </w:p>
        </w:tc>
      </w:tr>
      <w:tr w:rsidR="00855589" w:rsidRPr="005540C4" w14:paraId="0F9342ED" w14:textId="77777777" w:rsidTr="005540C4">
        <w:tc>
          <w:tcPr>
            <w:tcW w:w="0" w:type="auto"/>
            <w:vMerge/>
          </w:tcPr>
          <w:p w14:paraId="451EFE29" w14:textId="77777777" w:rsidR="00855589" w:rsidRPr="005540C4" w:rsidRDefault="00855589" w:rsidP="00855589">
            <w:pPr>
              <w:jc w:val="center"/>
              <w:rPr>
                <w:sz w:val="20"/>
                <w:szCs w:val="20"/>
              </w:rPr>
            </w:pPr>
          </w:p>
        </w:tc>
        <w:tc>
          <w:tcPr>
            <w:tcW w:w="4297" w:type="dxa"/>
            <w:shd w:val="clear" w:color="auto" w:fill="FFFFFF" w:themeFill="background1"/>
            <w:vAlign w:val="center"/>
          </w:tcPr>
          <w:p w14:paraId="51094987" w14:textId="1CA11D50" w:rsidR="00855589" w:rsidRPr="005540C4" w:rsidRDefault="00855589" w:rsidP="00855589">
            <w:pPr>
              <w:rPr>
                <w:sz w:val="20"/>
                <w:szCs w:val="20"/>
              </w:rPr>
            </w:pPr>
            <w:r w:rsidRPr="005540C4">
              <w:rPr>
                <w:rFonts w:cstheme="minorHAnsi"/>
                <w:color w:val="000000"/>
                <w:sz w:val="20"/>
                <w:szCs w:val="20"/>
                <w:lang w:eastAsia="tr-TR"/>
              </w:rPr>
              <w:t>10.2.2. Harflerin Birleşme Durumları</w:t>
            </w:r>
          </w:p>
        </w:tc>
        <w:tc>
          <w:tcPr>
            <w:tcW w:w="3685" w:type="dxa"/>
            <w:shd w:val="clear" w:color="auto" w:fill="FFFFFF" w:themeFill="background1"/>
            <w:vAlign w:val="center"/>
          </w:tcPr>
          <w:p w14:paraId="6C56A9B1" w14:textId="6BEE4CA5" w:rsidR="00855589" w:rsidRPr="005540C4" w:rsidRDefault="00855589" w:rsidP="00855589">
            <w:pPr>
              <w:rPr>
                <w:sz w:val="20"/>
                <w:szCs w:val="20"/>
              </w:rPr>
            </w:pPr>
            <w:r w:rsidRPr="005540C4">
              <w:rPr>
                <w:rFonts w:cstheme="minorHAnsi"/>
                <w:bCs/>
                <w:sz w:val="20"/>
                <w:szCs w:val="20"/>
              </w:rPr>
              <w:t>Kendinden sonraki harflere birleşmeyen harfleri ayırt eder.</w:t>
            </w:r>
          </w:p>
        </w:tc>
        <w:tc>
          <w:tcPr>
            <w:tcW w:w="868" w:type="dxa"/>
          </w:tcPr>
          <w:p w14:paraId="53B8C97C" w14:textId="4A60C3F2" w:rsidR="00855589" w:rsidRPr="005540C4" w:rsidRDefault="00855589" w:rsidP="00855589">
            <w:pPr>
              <w:jc w:val="center"/>
              <w:rPr>
                <w:sz w:val="20"/>
                <w:szCs w:val="20"/>
              </w:rPr>
            </w:pPr>
          </w:p>
        </w:tc>
        <w:tc>
          <w:tcPr>
            <w:tcW w:w="0" w:type="auto"/>
          </w:tcPr>
          <w:p w14:paraId="73168052" w14:textId="77777777" w:rsidR="00855589" w:rsidRPr="005540C4" w:rsidRDefault="00855589" w:rsidP="00855589">
            <w:pPr>
              <w:jc w:val="center"/>
              <w:rPr>
                <w:sz w:val="20"/>
                <w:szCs w:val="20"/>
              </w:rPr>
            </w:pPr>
          </w:p>
        </w:tc>
        <w:tc>
          <w:tcPr>
            <w:tcW w:w="0" w:type="auto"/>
          </w:tcPr>
          <w:p w14:paraId="4145C7AB" w14:textId="77777777" w:rsidR="00855589" w:rsidRPr="005540C4" w:rsidRDefault="00855589" w:rsidP="00855589">
            <w:pPr>
              <w:jc w:val="center"/>
              <w:rPr>
                <w:sz w:val="20"/>
                <w:szCs w:val="20"/>
              </w:rPr>
            </w:pPr>
          </w:p>
        </w:tc>
        <w:tc>
          <w:tcPr>
            <w:tcW w:w="0" w:type="auto"/>
          </w:tcPr>
          <w:p w14:paraId="2D09CAF5" w14:textId="696D7FFD" w:rsidR="00855589" w:rsidRPr="005540C4" w:rsidRDefault="005540C4" w:rsidP="00855589">
            <w:pPr>
              <w:jc w:val="center"/>
              <w:rPr>
                <w:sz w:val="20"/>
                <w:szCs w:val="20"/>
              </w:rPr>
            </w:pPr>
            <w:r>
              <w:rPr>
                <w:sz w:val="20"/>
                <w:szCs w:val="20"/>
              </w:rPr>
              <w:t>3</w:t>
            </w:r>
          </w:p>
        </w:tc>
        <w:tc>
          <w:tcPr>
            <w:tcW w:w="0" w:type="auto"/>
          </w:tcPr>
          <w:p w14:paraId="6BBBD8B1" w14:textId="0FA48E84" w:rsidR="00855589" w:rsidRPr="005540C4" w:rsidRDefault="005540C4" w:rsidP="00855589">
            <w:pPr>
              <w:jc w:val="center"/>
              <w:rPr>
                <w:sz w:val="20"/>
                <w:szCs w:val="20"/>
              </w:rPr>
            </w:pPr>
            <w:r>
              <w:rPr>
                <w:sz w:val="20"/>
                <w:szCs w:val="20"/>
              </w:rPr>
              <w:t>1</w:t>
            </w:r>
          </w:p>
        </w:tc>
        <w:tc>
          <w:tcPr>
            <w:tcW w:w="0" w:type="auto"/>
          </w:tcPr>
          <w:p w14:paraId="2074E747" w14:textId="28B2297F" w:rsidR="00855589" w:rsidRPr="005540C4" w:rsidRDefault="00FF188A" w:rsidP="00855589">
            <w:pPr>
              <w:jc w:val="center"/>
              <w:rPr>
                <w:sz w:val="20"/>
                <w:szCs w:val="20"/>
              </w:rPr>
            </w:pPr>
            <w:r>
              <w:rPr>
                <w:sz w:val="20"/>
                <w:szCs w:val="20"/>
              </w:rPr>
              <w:t>1</w:t>
            </w:r>
          </w:p>
        </w:tc>
      </w:tr>
      <w:tr w:rsidR="00855589" w:rsidRPr="005540C4" w14:paraId="57919B1A" w14:textId="77777777" w:rsidTr="005540C4">
        <w:tc>
          <w:tcPr>
            <w:tcW w:w="0" w:type="auto"/>
            <w:vMerge/>
          </w:tcPr>
          <w:p w14:paraId="1F7B4728" w14:textId="77777777" w:rsidR="00855589" w:rsidRPr="005540C4" w:rsidRDefault="00855589" w:rsidP="00855589">
            <w:pPr>
              <w:jc w:val="center"/>
              <w:rPr>
                <w:sz w:val="20"/>
                <w:szCs w:val="20"/>
              </w:rPr>
            </w:pPr>
          </w:p>
        </w:tc>
        <w:tc>
          <w:tcPr>
            <w:tcW w:w="4297" w:type="dxa"/>
            <w:shd w:val="clear" w:color="auto" w:fill="FFFFFF" w:themeFill="background1"/>
            <w:vAlign w:val="center"/>
          </w:tcPr>
          <w:p w14:paraId="576580D4" w14:textId="347B2F82" w:rsidR="00855589" w:rsidRPr="005540C4" w:rsidRDefault="00855589" w:rsidP="00855589">
            <w:pPr>
              <w:rPr>
                <w:sz w:val="20"/>
                <w:szCs w:val="20"/>
              </w:rPr>
            </w:pPr>
            <w:r w:rsidRPr="005540C4">
              <w:rPr>
                <w:rFonts w:cstheme="minorHAnsi"/>
                <w:color w:val="000000"/>
                <w:sz w:val="20"/>
                <w:szCs w:val="20"/>
                <w:lang w:eastAsia="tr-TR"/>
              </w:rPr>
              <w:t>10.2.3. Rakamlar ve Noktalama İşaretleri</w:t>
            </w:r>
          </w:p>
        </w:tc>
        <w:tc>
          <w:tcPr>
            <w:tcW w:w="3685" w:type="dxa"/>
            <w:shd w:val="clear" w:color="auto" w:fill="FFFFFF" w:themeFill="background1"/>
            <w:vAlign w:val="center"/>
          </w:tcPr>
          <w:p w14:paraId="6C0C20CD" w14:textId="74DA6D3C" w:rsidR="00855589" w:rsidRPr="005540C4" w:rsidRDefault="00855589" w:rsidP="00855589">
            <w:pPr>
              <w:rPr>
                <w:sz w:val="20"/>
                <w:szCs w:val="20"/>
              </w:rPr>
            </w:pPr>
            <w:r w:rsidRPr="005540C4">
              <w:rPr>
                <w:rFonts w:cstheme="minorHAnsi"/>
                <w:bCs/>
                <w:sz w:val="20"/>
                <w:szCs w:val="20"/>
              </w:rPr>
              <w:t>Rakamları ve noktalama işaretlerini tanır.</w:t>
            </w:r>
          </w:p>
        </w:tc>
        <w:tc>
          <w:tcPr>
            <w:tcW w:w="868" w:type="dxa"/>
          </w:tcPr>
          <w:p w14:paraId="285345DF" w14:textId="6646EF8C" w:rsidR="00855589" w:rsidRPr="005540C4" w:rsidRDefault="00855589" w:rsidP="00855589">
            <w:pPr>
              <w:jc w:val="center"/>
              <w:rPr>
                <w:sz w:val="20"/>
                <w:szCs w:val="20"/>
              </w:rPr>
            </w:pPr>
          </w:p>
        </w:tc>
        <w:tc>
          <w:tcPr>
            <w:tcW w:w="0" w:type="auto"/>
          </w:tcPr>
          <w:p w14:paraId="1DAC36FC" w14:textId="77777777" w:rsidR="00855589" w:rsidRPr="005540C4" w:rsidRDefault="00855589" w:rsidP="00855589">
            <w:pPr>
              <w:jc w:val="center"/>
              <w:rPr>
                <w:sz w:val="20"/>
                <w:szCs w:val="20"/>
              </w:rPr>
            </w:pPr>
          </w:p>
        </w:tc>
        <w:tc>
          <w:tcPr>
            <w:tcW w:w="0" w:type="auto"/>
          </w:tcPr>
          <w:p w14:paraId="72C61326" w14:textId="77777777" w:rsidR="00855589" w:rsidRPr="005540C4" w:rsidRDefault="00855589" w:rsidP="00855589">
            <w:pPr>
              <w:jc w:val="center"/>
              <w:rPr>
                <w:sz w:val="20"/>
                <w:szCs w:val="20"/>
              </w:rPr>
            </w:pPr>
          </w:p>
        </w:tc>
        <w:tc>
          <w:tcPr>
            <w:tcW w:w="0" w:type="auto"/>
          </w:tcPr>
          <w:p w14:paraId="33D97C16" w14:textId="28D4022D" w:rsidR="00855589" w:rsidRPr="005540C4" w:rsidRDefault="005540C4" w:rsidP="00855589">
            <w:pPr>
              <w:jc w:val="center"/>
              <w:rPr>
                <w:sz w:val="20"/>
                <w:szCs w:val="20"/>
              </w:rPr>
            </w:pPr>
            <w:r>
              <w:rPr>
                <w:sz w:val="20"/>
                <w:szCs w:val="20"/>
              </w:rPr>
              <w:t>3</w:t>
            </w:r>
          </w:p>
        </w:tc>
        <w:tc>
          <w:tcPr>
            <w:tcW w:w="0" w:type="auto"/>
          </w:tcPr>
          <w:p w14:paraId="397A2565" w14:textId="6D16566C" w:rsidR="00855589" w:rsidRPr="005540C4" w:rsidRDefault="005540C4" w:rsidP="00855589">
            <w:pPr>
              <w:jc w:val="center"/>
              <w:rPr>
                <w:sz w:val="20"/>
                <w:szCs w:val="20"/>
              </w:rPr>
            </w:pPr>
            <w:r>
              <w:rPr>
                <w:sz w:val="20"/>
                <w:szCs w:val="20"/>
              </w:rPr>
              <w:t>2</w:t>
            </w:r>
          </w:p>
        </w:tc>
        <w:tc>
          <w:tcPr>
            <w:tcW w:w="0" w:type="auto"/>
          </w:tcPr>
          <w:p w14:paraId="1DF95F85" w14:textId="73EC79C7" w:rsidR="00855589" w:rsidRPr="005540C4" w:rsidRDefault="00FF188A" w:rsidP="00855589">
            <w:pPr>
              <w:jc w:val="center"/>
              <w:rPr>
                <w:sz w:val="20"/>
                <w:szCs w:val="20"/>
              </w:rPr>
            </w:pPr>
            <w:r>
              <w:rPr>
                <w:sz w:val="20"/>
                <w:szCs w:val="20"/>
              </w:rPr>
              <w:t>1</w:t>
            </w:r>
          </w:p>
        </w:tc>
      </w:tr>
    </w:tbl>
    <w:p w14:paraId="3B926395" w14:textId="31DBBC76" w:rsidR="00066696" w:rsidRPr="005540C4" w:rsidRDefault="00066696" w:rsidP="006C30E1">
      <w:pPr>
        <w:rPr>
          <w:sz w:val="20"/>
          <w:szCs w:val="20"/>
        </w:rPr>
      </w:pPr>
      <w:r w:rsidRPr="005540C4">
        <w:rPr>
          <w:sz w:val="20"/>
          <w:szCs w:val="20"/>
        </w:rPr>
        <w:t>İl/ilçe genelinde yapılacak ortak sınavlarda çoktan seçmeli sorular üzerinden, 20 soru göz önünde bulundurularak planlama yapılmıştır.  Okul genelinde yapılacak sınavlarda açık uçlu sorular sorulacağı göz önünde bulundurularak örnek senaryolar tabloda gösterilmiştir.</w:t>
      </w:r>
      <w:r w:rsidR="00122931" w:rsidRPr="005540C4">
        <w:rPr>
          <w:sz w:val="20"/>
          <w:szCs w:val="20"/>
        </w:rPr>
        <w:t xml:space="preserve">                                                                                                                                                                                  </w:t>
      </w:r>
    </w:p>
    <w:p w14:paraId="7FF35FAE" w14:textId="6BD50B53" w:rsidR="00122931" w:rsidRPr="005540C4" w:rsidRDefault="00122931" w:rsidP="006C30E1">
      <w:pPr>
        <w:rPr>
          <w:sz w:val="20"/>
          <w:szCs w:val="20"/>
        </w:rPr>
      </w:pPr>
    </w:p>
    <w:sectPr w:rsidR="00122931" w:rsidRPr="005540C4" w:rsidSect="003F10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F14"/>
    <w:multiLevelType w:val="hybridMultilevel"/>
    <w:tmpl w:val="71843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457511"/>
    <w:multiLevelType w:val="hybridMultilevel"/>
    <w:tmpl w:val="BF00F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D37992"/>
    <w:multiLevelType w:val="hybridMultilevel"/>
    <w:tmpl w:val="F5A0B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35870055">
    <w:abstractNumId w:val="1"/>
  </w:num>
  <w:num w:numId="2" w16cid:durableId="2142720953">
    <w:abstractNumId w:val="2"/>
  </w:num>
  <w:num w:numId="3" w16cid:durableId="214102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A5"/>
    <w:rsid w:val="000325C0"/>
    <w:rsid w:val="00066696"/>
    <w:rsid w:val="000F205D"/>
    <w:rsid w:val="0011400A"/>
    <w:rsid w:val="00122931"/>
    <w:rsid w:val="00161AFE"/>
    <w:rsid w:val="00225E48"/>
    <w:rsid w:val="0038565F"/>
    <w:rsid w:val="003F10D1"/>
    <w:rsid w:val="0047607E"/>
    <w:rsid w:val="004E7763"/>
    <w:rsid w:val="00534318"/>
    <w:rsid w:val="005540C4"/>
    <w:rsid w:val="00596316"/>
    <w:rsid w:val="005F0B9E"/>
    <w:rsid w:val="00660517"/>
    <w:rsid w:val="00673B0D"/>
    <w:rsid w:val="006A03E3"/>
    <w:rsid w:val="006C30E1"/>
    <w:rsid w:val="006C572C"/>
    <w:rsid w:val="00855589"/>
    <w:rsid w:val="008652A5"/>
    <w:rsid w:val="009B7639"/>
    <w:rsid w:val="00B37A77"/>
    <w:rsid w:val="00BA27F0"/>
    <w:rsid w:val="00C62563"/>
    <w:rsid w:val="00E273D1"/>
    <w:rsid w:val="00FD01C9"/>
    <w:rsid w:val="00FF188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3FEE"/>
  <w15:chartTrackingRefBased/>
  <w15:docId w15:val="{00091BC0-A6AA-44E2-8CB5-950FB3B9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D0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dede1bilgekaan@gmail.com</dc:creator>
  <cp:keywords/>
  <dc:description/>
  <cp:lastModifiedBy>hüse YİN</cp:lastModifiedBy>
  <cp:revision>2</cp:revision>
  <dcterms:created xsi:type="dcterms:W3CDTF">2023-10-24T06:33:00Z</dcterms:created>
  <dcterms:modified xsi:type="dcterms:W3CDTF">2023-10-24T06:33:00Z</dcterms:modified>
</cp:coreProperties>
</file>